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5EA7E" w14:textId="77777777" w:rsidR="00BC0F0C" w:rsidRPr="004F3CC0" w:rsidRDefault="00BC0F0C" w:rsidP="004F3CC0">
      <w:pPr>
        <w:spacing w:line="480" w:lineRule="auto"/>
        <w:rPr>
          <w:sz w:val="25"/>
          <w:szCs w:val="25"/>
        </w:rPr>
      </w:pPr>
      <w:bookmarkStart w:id="0" w:name="_GoBack"/>
      <w:bookmarkEnd w:id="0"/>
    </w:p>
    <w:p w14:paraId="5AB1AE7A" w14:textId="2704E3AB" w:rsidR="00BC0F0C" w:rsidRPr="004F3CC0" w:rsidRDefault="00BC0F0C" w:rsidP="004F3CC0">
      <w:pPr>
        <w:spacing w:line="480" w:lineRule="auto"/>
        <w:rPr>
          <w:sz w:val="25"/>
          <w:szCs w:val="25"/>
        </w:rPr>
      </w:pPr>
      <w:r w:rsidRPr="004F3CC0">
        <w:rPr>
          <w:sz w:val="25"/>
          <w:szCs w:val="25"/>
        </w:rPr>
        <w:t xml:space="preserve">My original code enforcement complaint, and subsequent request for a hearing before the ZBA </w:t>
      </w:r>
      <w:r w:rsidR="00421106">
        <w:rPr>
          <w:sz w:val="25"/>
          <w:szCs w:val="25"/>
        </w:rPr>
        <w:t>is</w:t>
      </w:r>
      <w:r w:rsidR="00421106" w:rsidRPr="004F3CC0">
        <w:rPr>
          <w:sz w:val="25"/>
          <w:szCs w:val="25"/>
        </w:rPr>
        <w:t xml:space="preserve"> </w:t>
      </w:r>
      <w:r w:rsidRPr="004F3CC0">
        <w:rPr>
          <w:sz w:val="25"/>
          <w:szCs w:val="25"/>
        </w:rPr>
        <w:t>centered around a scrap processors license issued to CNY Scrap Processing LLC on January 1</w:t>
      </w:r>
      <w:r w:rsidRPr="004F3CC0">
        <w:rPr>
          <w:sz w:val="25"/>
          <w:szCs w:val="25"/>
          <w:vertAlign w:val="superscript"/>
        </w:rPr>
        <w:t>st</w:t>
      </w:r>
      <w:r w:rsidRPr="004F3CC0">
        <w:rPr>
          <w:sz w:val="25"/>
          <w:szCs w:val="25"/>
        </w:rPr>
        <w:t xml:space="preserve"> of this year</w:t>
      </w:r>
      <w:r w:rsidR="003A4DC4" w:rsidRPr="004F3CC0">
        <w:rPr>
          <w:sz w:val="25"/>
          <w:szCs w:val="25"/>
        </w:rPr>
        <w:t xml:space="preserve"> (2021</w:t>
      </w:r>
      <w:r w:rsidR="0028253C">
        <w:rPr>
          <w:sz w:val="25"/>
          <w:szCs w:val="25"/>
        </w:rPr>
        <w:t>).</w:t>
      </w:r>
      <w:r w:rsidRPr="004F3CC0">
        <w:rPr>
          <w:sz w:val="25"/>
          <w:szCs w:val="25"/>
        </w:rPr>
        <w:t xml:space="preserve"> While I plan on focusing on that I’d like to take a moment to bring some historical context to the situation.</w:t>
      </w:r>
    </w:p>
    <w:p w14:paraId="6D7F5BD4" w14:textId="77777777" w:rsidR="00BC0F0C" w:rsidRPr="004F3CC0" w:rsidRDefault="00BC0F0C" w:rsidP="004F3CC0">
      <w:pPr>
        <w:spacing w:line="480" w:lineRule="auto"/>
        <w:rPr>
          <w:sz w:val="25"/>
          <w:szCs w:val="25"/>
        </w:rPr>
      </w:pPr>
    </w:p>
    <w:p w14:paraId="49F2C83B" w14:textId="3AE67DC6" w:rsidR="00BC0F0C" w:rsidRPr="004F3CC0" w:rsidRDefault="00BC0F0C" w:rsidP="004F3CC0">
      <w:pPr>
        <w:spacing w:line="480" w:lineRule="auto"/>
        <w:rPr>
          <w:sz w:val="25"/>
          <w:szCs w:val="25"/>
        </w:rPr>
      </w:pPr>
      <w:r w:rsidRPr="004F3CC0">
        <w:rPr>
          <w:sz w:val="25"/>
          <w:szCs w:val="25"/>
        </w:rPr>
        <w:t>Arguably</w:t>
      </w:r>
      <w:r w:rsidR="003A4DC4" w:rsidRPr="004F3CC0">
        <w:rPr>
          <w:sz w:val="25"/>
          <w:szCs w:val="25"/>
        </w:rPr>
        <w:t>-</w:t>
      </w:r>
      <w:r w:rsidRPr="004F3CC0">
        <w:rPr>
          <w:sz w:val="25"/>
          <w:szCs w:val="25"/>
        </w:rPr>
        <w:t xml:space="preserve"> the history of this issue begins with the 1969 </w:t>
      </w:r>
      <w:r w:rsidR="00E52447">
        <w:rPr>
          <w:sz w:val="25"/>
          <w:szCs w:val="25"/>
        </w:rPr>
        <w:t xml:space="preserve">passage of </w:t>
      </w:r>
      <w:r w:rsidR="00FD1371">
        <w:rPr>
          <w:sz w:val="25"/>
          <w:szCs w:val="25"/>
        </w:rPr>
        <w:t xml:space="preserve">Ordinance No. 2 of the Town of Sterling for the Regulation of Automobile </w:t>
      </w:r>
      <w:r w:rsidRPr="004F3CC0">
        <w:rPr>
          <w:sz w:val="25"/>
          <w:szCs w:val="25"/>
        </w:rPr>
        <w:t>Junkyard</w:t>
      </w:r>
      <w:r w:rsidR="00FD1371">
        <w:rPr>
          <w:sz w:val="25"/>
          <w:szCs w:val="25"/>
        </w:rPr>
        <w:t>s</w:t>
      </w:r>
      <w:r w:rsidRPr="004F3CC0">
        <w:rPr>
          <w:sz w:val="25"/>
          <w:szCs w:val="25"/>
        </w:rPr>
        <w:t>, but I’ll skip ahead a little for the sake of time.</w:t>
      </w:r>
    </w:p>
    <w:p w14:paraId="01F84EC9" w14:textId="77777777" w:rsidR="00BC0F0C" w:rsidRPr="004F3CC0" w:rsidRDefault="00BC0F0C" w:rsidP="004F3CC0">
      <w:pPr>
        <w:spacing w:line="480" w:lineRule="auto"/>
        <w:rPr>
          <w:sz w:val="25"/>
          <w:szCs w:val="25"/>
        </w:rPr>
      </w:pPr>
    </w:p>
    <w:p w14:paraId="2DF33635" w14:textId="19A7C55D" w:rsidR="00E71FFF" w:rsidRPr="004F3CC0" w:rsidRDefault="00BC0F0C" w:rsidP="004F3CC0">
      <w:pPr>
        <w:spacing w:line="480" w:lineRule="auto"/>
        <w:rPr>
          <w:sz w:val="25"/>
          <w:szCs w:val="25"/>
        </w:rPr>
      </w:pPr>
      <w:r w:rsidRPr="004F3CC0">
        <w:rPr>
          <w:sz w:val="25"/>
          <w:szCs w:val="25"/>
        </w:rPr>
        <w:t xml:space="preserve">Prior to </w:t>
      </w:r>
      <w:r w:rsidR="002C77BD" w:rsidRPr="004F3CC0">
        <w:rPr>
          <w:sz w:val="25"/>
          <w:szCs w:val="25"/>
        </w:rPr>
        <w:t>CNY Scrap purchasing</w:t>
      </w:r>
      <w:r w:rsidRPr="004F3CC0">
        <w:rPr>
          <w:sz w:val="25"/>
          <w:szCs w:val="25"/>
        </w:rPr>
        <w:t xml:space="preserve"> the property at 14725 State route 104 it was owned by John Wilbur.  </w:t>
      </w:r>
      <w:r w:rsidR="00E71FFF" w:rsidRPr="004F3CC0">
        <w:rPr>
          <w:sz w:val="25"/>
          <w:szCs w:val="25"/>
        </w:rPr>
        <w:t xml:space="preserve">The Property was littered with Junk cars, and was clearly out of compliance with Town Laws.  </w:t>
      </w:r>
      <w:r w:rsidRPr="004F3CC0">
        <w:rPr>
          <w:sz w:val="25"/>
          <w:szCs w:val="25"/>
        </w:rPr>
        <w:t>In 2003 The Town of Sterling b</w:t>
      </w:r>
      <w:r w:rsidR="00E71FFF" w:rsidRPr="004F3CC0">
        <w:rPr>
          <w:sz w:val="25"/>
          <w:szCs w:val="25"/>
        </w:rPr>
        <w:t>e</w:t>
      </w:r>
      <w:r w:rsidRPr="004F3CC0">
        <w:rPr>
          <w:sz w:val="25"/>
          <w:szCs w:val="25"/>
        </w:rPr>
        <w:t xml:space="preserve">gan a concerted effort to bring Wilbur’s property into compliance with town land use regulations.  Numerous actions were taken, including Code enforcement </w:t>
      </w:r>
      <w:r w:rsidR="00C170CA" w:rsidRPr="004F3CC0">
        <w:rPr>
          <w:sz w:val="25"/>
          <w:szCs w:val="25"/>
        </w:rPr>
        <w:t>c</w:t>
      </w:r>
      <w:r w:rsidRPr="004F3CC0">
        <w:rPr>
          <w:sz w:val="25"/>
          <w:szCs w:val="25"/>
        </w:rPr>
        <w:t xml:space="preserve">itations, </w:t>
      </w:r>
      <w:r w:rsidR="00C170CA" w:rsidRPr="004F3CC0">
        <w:rPr>
          <w:sz w:val="25"/>
          <w:szCs w:val="25"/>
        </w:rPr>
        <w:t xml:space="preserve">the issuance of </w:t>
      </w:r>
      <w:r w:rsidR="007E7D18" w:rsidRPr="004F3CC0">
        <w:rPr>
          <w:sz w:val="25"/>
          <w:szCs w:val="25"/>
        </w:rPr>
        <w:t>an Appearance Ticket to John Wilbur for violating town code, and the issuance of a signed consent order requiring John Wilbur to remove the Junk from his property.  In 2006 the town board changes course and adopts resolution 2006-139 recognizing the John Wilbur property as a nonconforming, pre-existing lot</w:t>
      </w:r>
      <w:r w:rsidR="00D47509">
        <w:rPr>
          <w:sz w:val="25"/>
          <w:szCs w:val="25"/>
        </w:rPr>
        <w:t>.</w:t>
      </w:r>
      <w:r w:rsidR="00D47509" w:rsidRPr="004F3CC0">
        <w:rPr>
          <w:sz w:val="25"/>
          <w:szCs w:val="25"/>
        </w:rPr>
        <w:t xml:space="preserve"> </w:t>
      </w:r>
      <w:r w:rsidR="007E7D18" w:rsidRPr="004F3CC0">
        <w:rPr>
          <w:sz w:val="25"/>
          <w:szCs w:val="25"/>
        </w:rPr>
        <w:t>As a result of this resolution a junkyard permit was issued to</w:t>
      </w:r>
      <w:r w:rsidR="00FD1371">
        <w:rPr>
          <w:sz w:val="25"/>
          <w:szCs w:val="25"/>
        </w:rPr>
        <w:t xml:space="preserve"> John</w:t>
      </w:r>
      <w:r w:rsidR="007E7D18" w:rsidRPr="004F3CC0">
        <w:rPr>
          <w:sz w:val="25"/>
          <w:szCs w:val="25"/>
        </w:rPr>
        <w:t xml:space="preserve"> Wilbur for parcel</w:t>
      </w:r>
      <w:r w:rsidR="002C77BD" w:rsidRPr="004F3CC0">
        <w:rPr>
          <w:sz w:val="25"/>
          <w:szCs w:val="25"/>
        </w:rPr>
        <w:t xml:space="preserve"> </w:t>
      </w:r>
      <w:r w:rsidR="00E71FFF" w:rsidRPr="004F3CC0">
        <w:rPr>
          <w:sz w:val="25"/>
          <w:szCs w:val="25"/>
        </w:rPr>
        <w:t>19.00-1-33. (Exhibit A)</w:t>
      </w:r>
      <w:r w:rsidR="007E7D18" w:rsidRPr="004F3CC0">
        <w:rPr>
          <w:sz w:val="25"/>
          <w:szCs w:val="25"/>
        </w:rPr>
        <w:t>.</w:t>
      </w:r>
      <w:r w:rsidR="00E71FFF" w:rsidRPr="004F3CC0">
        <w:rPr>
          <w:sz w:val="25"/>
          <w:szCs w:val="25"/>
        </w:rPr>
        <w:t xml:space="preserve"> </w:t>
      </w:r>
      <w:r w:rsidR="00824C64">
        <w:rPr>
          <w:sz w:val="25"/>
          <w:szCs w:val="25"/>
        </w:rPr>
        <w:t xml:space="preserve">This is the permit that the rest of this story rests on.  </w:t>
      </w:r>
      <w:r w:rsidR="00E71FFF" w:rsidRPr="004F3CC0">
        <w:rPr>
          <w:sz w:val="25"/>
          <w:szCs w:val="25"/>
        </w:rPr>
        <w:t>At the time</w:t>
      </w:r>
      <w:r w:rsidR="002C77BD" w:rsidRPr="004F3CC0">
        <w:rPr>
          <w:sz w:val="25"/>
          <w:szCs w:val="25"/>
        </w:rPr>
        <w:t xml:space="preserve"> </w:t>
      </w:r>
      <w:r w:rsidR="00E71FFF" w:rsidRPr="004F3CC0">
        <w:rPr>
          <w:sz w:val="25"/>
          <w:szCs w:val="25"/>
        </w:rPr>
        <w:t>of the issuance of this permit John Wilbur did not own any of the surrounding property</w:t>
      </w:r>
      <w:r w:rsidR="007674A0" w:rsidRPr="004F3CC0">
        <w:rPr>
          <w:sz w:val="25"/>
          <w:szCs w:val="25"/>
        </w:rPr>
        <w:t xml:space="preserve"> </w:t>
      </w:r>
      <w:r w:rsidR="00E71FFF" w:rsidRPr="004F3CC0">
        <w:rPr>
          <w:sz w:val="25"/>
          <w:szCs w:val="25"/>
        </w:rPr>
        <w:t xml:space="preserve">and no </w:t>
      </w:r>
      <w:r w:rsidR="00E71FFF" w:rsidRPr="004F3CC0">
        <w:rPr>
          <w:sz w:val="25"/>
          <w:szCs w:val="25"/>
        </w:rPr>
        <w:lastRenderedPageBreak/>
        <w:t>permits covering the surrounding properties were issued.</w:t>
      </w:r>
      <w:r w:rsidR="002C77BD" w:rsidRPr="004F3CC0">
        <w:rPr>
          <w:sz w:val="25"/>
          <w:szCs w:val="25"/>
        </w:rPr>
        <w:t xml:space="preserve"> In </w:t>
      </w:r>
      <w:r w:rsidR="0001676D" w:rsidRPr="004F3CC0">
        <w:rPr>
          <w:sz w:val="25"/>
          <w:szCs w:val="25"/>
        </w:rPr>
        <w:t>fact,</w:t>
      </w:r>
      <w:r w:rsidR="002C77BD" w:rsidRPr="004F3CC0">
        <w:rPr>
          <w:sz w:val="25"/>
          <w:szCs w:val="25"/>
        </w:rPr>
        <w:t xml:space="preserve"> John Wilbur </w:t>
      </w:r>
      <w:r w:rsidR="00D47509">
        <w:rPr>
          <w:sz w:val="25"/>
          <w:szCs w:val="25"/>
        </w:rPr>
        <w:t>came to own</w:t>
      </w:r>
      <w:r w:rsidR="00D47509" w:rsidRPr="004F3CC0">
        <w:rPr>
          <w:sz w:val="25"/>
          <w:szCs w:val="25"/>
        </w:rPr>
        <w:t xml:space="preserve"> </w:t>
      </w:r>
      <w:r w:rsidR="002C77BD" w:rsidRPr="004F3CC0">
        <w:rPr>
          <w:sz w:val="25"/>
          <w:szCs w:val="25"/>
        </w:rPr>
        <w:t xml:space="preserve">parcel 19.00-1-35.112 in 2008 (Exhibit </w:t>
      </w:r>
      <w:r w:rsidR="00696232">
        <w:rPr>
          <w:sz w:val="25"/>
          <w:szCs w:val="25"/>
        </w:rPr>
        <w:t>B</w:t>
      </w:r>
      <w:r w:rsidR="002C77BD" w:rsidRPr="004F3CC0">
        <w:rPr>
          <w:sz w:val="25"/>
          <w:szCs w:val="25"/>
        </w:rPr>
        <w:t xml:space="preserve">), and parcel 19.00-1-35.111 in 2009 (Exhibit </w:t>
      </w:r>
      <w:r w:rsidR="003829FE">
        <w:rPr>
          <w:sz w:val="25"/>
          <w:szCs w:val="25"/>
        </w:rPr>
        <w:t>C</w:t>
      </w:r>
      <w:r w:rsidR="002C77BD" w:rsidRPr="004F3CC0">
        <w:rPr>
          <w:sz w:val="25"/>
          <w:szCs w:val="25"/>
        </w:rPr>
        <w:t xml:space="preserve">).  </w:t>
      </w:r>
      <w:r w:rsidR="00D47509">
        <w:rPr>
          <w:sz w:val="25"/>
          <w:szCs w:val="25"/>
        </w:rPr>
        <w:t>Given that Wilber did not own the additional parcels at the time of the</w:t>
      </w:r>
      <w:r w:rsidR="002C77BD" w:rsidRPr="004F3CC0">
        <w:rPr>
          <w:sz w:val="25"/>
          <w:szCs w:val="25"/>
        </w:rPr>
        <w:t xml:space="preserve"> original permit </w:t>
      </w:r>
      <w:r w:rsidR="00D47509">
        <w:rPr>
          <w:sz w:val="25"/>
          <w:szCs w:val="25"/>
        </w:rPr>
        <w:t xml:space="preserve">it’s clear that the permit was </w:t>
      </w:r>
      <w:r w:rsidR="002C77BD" w:rsidRPr="004F3CC0">
        <w:rPr>
          <w:sz w:val="25"/>
          <w:szCs w:val="25"/>
        </w:rPr>
        <w:t xml:space="preserve">solely intended to cover parcel 19.00-1-33. </w:t>
      </w:r>
    </w:p>
    <w:p w14:paraId="66736A24" w14:textId="77777777" w:rsidR="00E71FFF" w:rsidRPr="004F3CC0" w:rsidRDefault="00E71FFF" w:rsidP="004F3CC0">
      <w:pPr>
        <w:spacing w:line="480" w:lineRule="auto"/>
        <w:rPr>
          <w:color w:val="FF0000"/>
          <w:sz w:val="25"/>
          <w:szCs w:val="25"/>
        </w:rPr>
      </w:pPr>
    </w:p>
    <w:p w14:paraId="74BBE495" w14:textId="42AA6121" w:rsidR="00E71FFF" w:rsidRPr="004F3CC0" w:rsidRDefault="000A2498" w:rsidP="004F3CC0">
      <w:pPr>
        <w:spacing w:line="480" w:lineRule="auto"/>
        <w:rPr>
          <w:color w:val="000000" w:themeColor="text1"/>
          <w:sz w:val="25"/>
          <w:szCs w:val="25"/>
        </w:rPr>
      </w:pPr>
      <w:r w:rsidRPr="004F3CC0">
        <w:rPr>
          <w:color w:val="000000" w:themeColor="text1"/>
          <w:sz w:val="25"/>
          <w:szCs w:val="25"/>
        </w:rPr>
        <w:t>Let</w:t>
      </w:r>
      <w:r w:rsidR="007674A0" w:rsidRPr="004F3CC0">
        <w:rPr>
          <w:color w:val="000000" w:themeColor="text1"/>
          <w:sz w:val="25"/>
          <w:szCs w:val="25"/>
        </w:rPr>
        <w:t>’</w:t>
      </w:r>
      <w:r w:rsidRPr="004F3CC0">
        <w:rPr>
          <w:color w:val="000000" w:themeColor="text1"/>
          <w:sz w:val="25"/>
          <w:szCs w:val="25"/>
        </w:rPr>
        <w:t xml:space="preserve">s </w:t>
      </w:r>
      <w:r w:rsidR="007674A0" w:rsidRPr="004F3CC0">
        <w:rPr>
          <w:color w:val="000000" w:themeColor="text1"/>
          <w:sz w:val="25"/>
          <w:szCs w:val="25"/>
        </w:rPr>
        <w:t xml:space="preserve">fast </w:t>
      </w:r>
      <w:r w:rsidR="00E71FFF" w:rsidRPr="004F3CC0">
        <w:rPr>
          <w:color w:val="000000" w:themeColor="text1"/>
          <w:sz w:val="25"/>
          <w:szCs w:val="25"/>
        </w:rPr>
        <w:t>forward to 2011</w:t>
      </w:r>
      <w:r w:rsidRPr="004F3CC0">
        <w:rPr>
          <w:color w:val="000000" w:themeColor="text1"/>
          <w:sz w:val="25"/>
          <w:szCs w:val="25"/>
        </w:rPr>
        <w:t xml:space="preserve"> and take a look at the minutes from the Planning board meeting held on February 7</w:t>
      </w:r>
      <w:r w:rsidRPr="004F3CC0">
        <w:rPr>
          <w:color w:val="000000" w:themeColor="text1"/>
          <w:sz w:val="25"/>
          <w:szCs w:val="25"/>
          <w:vertAlign w:val="superscript"/>
        </w:rPr>
        <w:t>th</w:t>
      </w:r>
      <w:r w:rsidRPr="004F3CC0">
        <w:rPr>
          <w:color w:val="000000" w:themeColor="text1"/>
          <w:sz w:val="25"/>
          <w:szCs w:val="25"/>
        </w:rPr>
        <w:t xml:space="preserve"> (Exhibit </w:t>
      </w:r>
      <w:r w:rsidR="00CA69CB">
        <w:rPr>
          <w:color w:val="000000" w:themeColor="text1"/>
          <w:sz w:val="25"/>
          <w:szCs w:val="25"/>
        </w:rPr>
        <w:t>D</w:t>
      </w:r>
      <w:r w:rsidRPr="004F3CC0">
        <w:rPr>
          <w:color w:val="000000" w:themeColor="text1"/>
          <w:sz w:val="25"/>
          <w:szCs w:val="25"/>
        </w:rPr>
        <w:t>).</w:t>
      </w:r>
    </w:p>
    <w:p w14:paraId="673D0B7B" w14:textId="77777777" w:rsidR="000A2498" w:rsidRPr="004F3CC0" w:rsidRDefault="000A2498" w:rsidP="004F3CC0">
      <w:pPr>
        <w:pStyle w:val="ListParagraph"/>
        <w:numPr>
          <w:ilvl w:val="0"/>
          <w:numId w:val="3"/>
        </w:numPr>
        <w:spacing w:line="480" w:lineRule="auto"/>
        <w:rPr>
          <w:color w:val="000000" w:themeColor="text1"/>
          <w:sz w:val="25"/>
          <w:szCs w:val="25"/>
        </w:rPr>
      </w:pPr>
      <w:r w:rsidRPr="004F3CC0">
        <w:rPr>
          <w:color w:val="000000" w:themeColor="text1"/>
          <w:sz w:val="25"/>
          <w:szCs w:val="25"/>
        </w:rPr>
        <w:t>Under new business we see Kevin &amp; Shelly Carrier – Wilbur Junkyard Rehabilitation, and the parcel Number 19.00-1-33.</w:t>
      </w:r>
    </w:p>
    <w:p w14:paraId="2BEE687E" w14:textId="5B00825C" w:rsidR="000A2498" w:rsidRPr="004F3CC0" w:rsidRDefault="000A2498" w:rsidP="004F3CC0">
      <w:pPr>
        <w:pStyle w:val="ListParagraph"/>
        <w:numPr>
          <w:ilvl w:val="0"/>
          <w:numId w:val="3"/>
        </w:numPr>
        <w:spacing w:line="480" w:lineRule="auto"/>
        <w:rPr>
          <w:sz w:val="25"/>
          <w:szCs w:val="25"/>
        </w:rPr>
      </w:pPr>
      <w:r w:rsidRPr="004F3CC0">
        <w:rPr>
          <w:color w:val="000000" w:themeColor="text1"/>
          <w:sz w:val="25"/>
          <w:szCs w:val="25"/>
        </w:rPr>
        <w:t>The</w:t>
      </w:r>
      <w:r w:rsidR="0049243D" w:rsidRPr="004F3CC0">
        <w:rPr>
          <w:color w:val="000000" w:themeColor="text1"/>
          <w:sz w:val="25"/>
          <w:szCs w:val="25"/>
        </w:rPr>
        <w:t xml:space="preserve"> Carriers had met with </w:t>
      </w:r>
      <w:r w:rsidR="002C77BD" w:rsidRPr="004F3CC0">
        <w:rPr>
          <w:color w:val="000000" w:themeColor="text1"/>
          <w:sz w:val="25"/>
          <w:szCs w:val="25"/>
        </w:rPr>
        <w:t>T</w:t>
      </w:r>
      <w:r w:rsidR="0049243D" w:rsidRPr="004F3CC0">
        <w:rPr>
          <w:color w:val="000000" w:themeColor="text1"/>
          <w:sz w:val="25"/>
          <w:szCs w:val="25"/>
        </w:rPr>
        <w:t xml:space="preserve">he Town board expressing interest in purchasing John Wilbur’s Properties, </w:t>
      </w:r>
      <w:r w:rsidR="007674A0" w:rsidRPr="004F3CC0">
        <w:rPr>
          <w:color w:val="000000" w:themeColor="text1"/>
          <w:sz w:val="25"/>
          <w:szCs w:val="25"/>
        </w:rPr>
        <w:t>c</w:t>
      </w:r>
      <w:r w:rsidR="0049243D" w:rsidRPr="004F3CC0">
        <w:rPr>
          <w:color w:val="000000" w:themeColor="text1"/>
          <w:sz w:val="25"/>
          <w:szCs w:val="25"/>
        </w:rPr>
        <w:t>leaning them up, and combining them into a single</w:t>
      </w:r>
      <w:r w:rsidR="00206AD3">
        <w:rPr>
          <w:color w:val="000000" w:themeColor="text1"/>
          <w:sz w:val="25"/>
          <w:szCs w:val="25"/>
        </w:rPr>
        <w:t xml:space="preserve"> </w:t>
      </w:r>
      <w:r w:rsidR="0049243D" w:rsidRPr="004F3CC0">
        <w:rPr>
          <w:color w:val="000000" w:themeColor="text1"/>
          <w:sz w:val="25"/>
          <w:szCs w:val="25"/>
        </w:rPr>
        <w:t xml:space="preserve">parcel to be operated as a Junk Yard/ Scrap Processing Facility </w:t>
      </w:r>
    </w:p>
    <w:p w14:paraId="742B7872" w14:textId="77777777" w:rsidR="0049243D" w:rsidRPr="004F3CC0" w:rsidRDefault="0049243D" w:rsidP="004F3CC0">
      <w:pPr>
        <w:pStyle w:val="ListParagraph"/>
        <w:numPr>
          <w:ilvl w:val="0"/>
          <w:numId w:val="3"/>
        </w:numPr>
        <w:spacing w:line="480" w:lineRule="auto"/>
        <w:rPr>
          <w:sz w:val="25"/>
          <w:szCs w:val="25"/>
        </w:rPr>
      </w:pPr>
      <w:r w:rsidRPr="004F3CC0">
        <w:rPr>
          <w:sz w:val="25"/>
          <w:szCs w:val="25"/>
        </w:rPr>
        <w:t>They are requesting that the Planning Board Recommend to the Town Board that they continue the grandfathered operating permit in the Carrier’s name to complete the cleanup process.</w:t>
      </w:r>
    </w:p>
    <w:p w14:paraId="42B8A2FA" w14:textId="77777777" w:rsidR="0049243D" w:rsidRPr="004F3CC0" w:rsidRDefault="0049243D" w:rsidP="004F3CC0">
      <w:pPr>
        <w:spacing w:line="480" w:lineRule="auto"/>
        <w:rPr>
          <w:sz w:val="25"/>
          <w:szCs w:val="25"/>
        </w:rPr>
      </w:pPr>
    </w:p>
    <w:p w14:paraId="2196DE0A" w14:textId="74ACE923" w:rsidR="002C77BD" w:rsidRPr="004F3CC0" w:rsidRDefault="00D47509" w:rsidP="004F3CC0">
      <w:pPr>
        <w:spacing w:line="480" w:lineRule="auto"/>
        <w:rPr>
          <w:sz w:val="25"/>
          <w:szCs w:val="25"/>
        </w:rPr>
      </w:pPr>
      <w:r>
        <w:rPr>
          <w:sz w:val="25"/>
          <w:szCs w:val="25"/>
        </w:rPr>
        <w:t>We</w:t>
      </w:r>
      <w:r w:rsidR="0049243D" w:rsidRPr="004F3CC0">
        <w:rPr>
          <w:sz w:val="25"/>
          <w:szCs w:val="25"/>
        </w:rPr>
        <w:t xml:space="preserve"> see that the Planning Board passes resolution 2011-02 </w:t>
      </w:r>
    </w:p>
    <w:p w14:paraId="40512A83" w14:textId="6EF5D775" w:rsidR="0049243D" w:rsidRPr="00206AD3" w:rsidRDefault="002C77BD" w:rsidP="00D47509">
      <w:pPr>
        <w:pStyle w:val="ListParagraph"/>
        <w:numPr>
          <w:ilvl w:val="0"/>
          <w:numId w:val="7"/>
        </w:numPr>
        <w:spacing w:line="480" w:lineRule="auto"/>
        <w:rPr>
          <w:sz w:val="25"/>
          <w:szCs w:val="25"/>
        </w:rPr>
      </w:pPr>
      <w:r w:rsidRPr="0082009B">
        <w:rPr>
          <w:i/>
          <w:sz w:val="25"/>
          <w:szCs w:val="25"/>
        </w:rPr>
        <w:t xml:space="preserve">A Motion was moved by Chairman Ouellette to recommend the continuation of the grandfathered, non-conforming use status of Wilbur’s Junkyard in the </w:t>
      </w:r>
      <w:r w:rsidR="0028253C" w:rsidRPr="0082009B">
        <w:rPr>
          <w:i/>
          <w:sz w:val="25"/>
          <w:szCs w:val="25"/>
        </w:rPr>
        <w:t>applicant’s</w:t>
      </w:r>
      <w:r w:rsidRPr="0082009B">
        <w:rPr>
          <w:i/>
          <w:sz w:val="25"/>
          <w:szCs w:val="25"/>
        </w:rPr>
        <w:t xml:space="preserve"> name for the purpose of addressing existing DEC and Sterling Town Violations before proceeding with the PDD process</w:t>
      </w:r>
      <w:r w:rsidR="00D47509">
        <w:rPr>
          <w:i/>
          <w:sz w:val="25"/>
          <w:szCs w:val="25"/>
        </w:rPr>
        <w:t xml:space="preserve">. </w:t>
      </w:r>
    </w:p>
    <w:p w14:paraId="04D8A754" w14:textId="77777777" w:rsidR="0049243D" w:rsidRPr="004F3CC0" w:rsidRDefault="0049243D" w:rsidP="004F3CC0">
      <w:pPr>
        <w:spacing w:line="480" w:lineRule="auto"/>
        <w:rPr>
          <w:sz w:val="25"/>
          <w:szCs w:val="25"/>
        </w:rPr>
      </w:pPr>
    </w:p>
    <w:p w14:paraId="0697FCCA" w14:textId="66D2A0F9" w:rsidR="000D51E8" w:rsidRPr="004F3CC0" w:rsidRDefault="0049243D" w:rsidP="004F3CC0">
      <w:pPr>
        <w:spacing w:line="480" w:lineRule="auto"/>
        <w:rPr>
          <w:sz w:val="25"/>
          <w:szCs w:val="25"/>
        </w:rPr>
      </w:pPr>
      <w:r w:rsidRPr="004F3CC0">
        <w:rPr>
          <w:sz w:val="25"/>
          <w:szCs w:val="25"/>
        </w:rPr>
        <w:t>This results in the Town Board passing resolution 2011-03</w:t>
      </w:r>
      <w:r w:rsidR="006A014F" w:rsidRPr="004F3CC0">
        <w:rPr>
          <w:sz w:val="25"/>
          <w:szCs w:val="25"/>
        </w:rPr>
        <w:t>1</w:t>
      </w:r>
      <w:r w:rsidRPr="004F3CC0">
        <w:rPr>
          <w:sz w:val="25"/>
          <w:szCs w:val="25"/>
        </w:rPr>
        <w:t xml:space="preserve"> </w:t>
      </w:r>
      <w:r w:rsidR="00347968" w:rsidRPr="004F3CC0">
        <w:rPr>
          <w:sz w:val="25"/>
          <w:szCs w:val="25"/>
        </w:rPr>
        <w:t xml:space="preserve">(Exhibit </w:t>
      </w:r>
      <w:r w:rsidR="00CA69CB">
        <w:rPr>
          <w:sz w:val="25"/>
          <w:szCs w:val="25"/>
        </w:rPr>
        <w:t>E</w:t>
      </w:r>
      <w:r w:rsidR="00347968" w:rsidRPr="004F3CC0">
        <w:rPr>
          <w:sz w:val="25"/>
          <w:szCs w:val="25"/>
        </w:rPr>
        <w:t>)</w:t>
      </w:r>
      <w:r w:rsidRPr="004F3CC0">
        <w:rPr>
          <w:sz w:val="25"/>
          <w:szCs w:val="25"/>
        </w:rPr>
        <w:t>, and the issuance of a Non-conforming Use Permit</w:t>
      </w:r>
      <w:r w:rsidR="000D51E8" w:rsidRPr="004F3CC0">
        <w:rPr>
          <w:sz w:val="25"/>
          <w:szCs w:val="25"/>
        </w:rPr>
        <w:t xml:space="preserve"> Dated 2/22/2011</w:t>
      </w:r>
      <w:r w:rsidRPr="004F3CC0">
        <w:rPr>
          <w:sz w:val="25"/>
          <w:szCs w:val="25"/>
        </w:rPr>
        <w:t xml:space="preserve"> (Exhibit </w:t>
      </w:r>
      <w:r w:rsidR="00CA69CB">
        <w:rPr>
          <w:sz w:val="25"/>
          <w:szCs w:val="25"/>
        </w:rPr>
        <w:t>F</w:t>
      </w:r>
      <w:r w:rsidRPr="004F3CC0">
        <w:rPr>
          <w:sz w:val="25"/>
          <w:szCs w:val="25"/>
        </w:rPr>
        <w:t>).  As you can see this permit is</w:t>
      </w:r>
      <w:r w:rsidR="007674A0" w:rsidRPr="004F3CC0">
        <w:rPr>
          <w:sz w:val="25"/>
          <w:szCs w:val="25"/>
        </w:rPr>
        <w:t xml:space="preserve"> only</w:t>
      </w:r>
      <w:r w:rsidRPr="004F3CC0">
        <w:rPr>
          <w:sz w:val="25"/>
          <w:szCs w:val="25"/>
        </w:rPr>
        <w:t xml:space="preserve"> for</w:t>
      </w:r>
      <w:r w:rsidR="00CA69CB">
        <w:rPr>
          <w:sz w:val="25"/>
          <w:szCs w:val="25"/>
        </w:rPr>
        <w:t xml:space="preserve"> </w:t>
      </w:r>
      <w:r w:rsidR="000D51E8" w:rsidRPr="004F3CC0">
        <w:rPr>
          <w:sz w:val="25"/>
          <w:szCs w:val="25"/>
        </w:rPr>
        <w:t>Parcel Number 19.00-1-33</w:t>
      </w:r>
      <w:r w:rsidR="00FD1371">
        <w:rPr>
          <w:sz w:val="25"/>
          <w:szCs w:val="25"/>
        </w:rPr>
        <w:t>.</w:t>
      </w:r>
    </w:p>
    <w:p w14:paraId="0FC97880" w14:textId="77777777" w:rsidR="003B1178" w:rsidRPr="004F3CC0" w:rsidRDefault="003B1178" w:rsidP="004F3CC0">
      <w:pPr>
        <w:spacing w:line="480" w:lineRule="auto"/>
        <w:rPr>
          <w:sz w:val="25"/>
          <w:szCs w:val="25"/>
        </w:rPr>
      </w:pPr>
    </w:p>
    <w:p w14:paraId="3F2072EF" w14:textId="313F84E6" w:rsidR="003B1178" w:rsidRPr="004F3CC0" w:rsidRDefault="003B1178" w:rsidP="004F3CC0">
      <w:pPr>
        <w:spacing w:line="480" w:lineRule="auto"/>
        <w:rPr>
          <w:sz w:val="25"/>
          <w:szCs w:val="25"/>
        </w:rPr>
      </w:pPr>
      <w:r w:rsidRPr="004F3CC0">
        <w:rPr>
          <w:sz w:val="25"/>
          <w:szCs w:val="25"/>
        </w:rPr>
        <w:t>On May 6</w:t>
      </w:r>
      <w:r w:rsidRPr="004F3CC0">
        <w:rPr>
          <w:sz w:val="25"/>
          <w:szCs w:val="25"/>
          <w:vertAlign w:val="superscript"/>
        </w:rPr>
        <w:t>th</w:t>
      </w:r>
      <w:r w:rsidRPr="004F3CC0">
        <w:rPr>
          <w:sz w:val="25"/>
          <w:szCs w:val="25"/>
        </w:rPr>
        <w:t xml:space="preserve"> 2011 CNY Scrap Processing LLC </w:t>
      </w:r>
      <w:r w:rsidR="0028253C">
        <w:rPr>
          <w:sz w:val="25"/>
          <w:szCs w:val="25"/>
        </w:rPr>
        <w:t>p</w:t>
      </w:r>
      <w:r w:rsidRPr="004F3CC0">
        <w:rPr>
          <w:sz w:val="25"/>
          <w:szCs w:val="25"/>
        </w:rPr>
        <w:t>urchase</w:t>
      </w:r>
      <w:r w:rsidR="0028253C">
        <w:rPr>
          <w:sz w:val="25"/>
          <w:szCs w:val="25"/>
        </w:rPr>
        <w:t>s</w:t>
      </w:r>
      <w:r w:rsidRPr="004F3CC0">
        <w:rPr>
          <w:sz w:val="25"/>
          <w:szCs w:val="25"/>
        </w:rPr>
        <w:t xml:space="preserve"> 3 parcels of land</w:t>
      </w:r>
      <w:r w:rsidR="007674A0" w:rsidRPr="004F3CC0">
        <w:rPr>
          <w:sz w:val="25"/>
          <w:szCs w:val="25"/>
        </w:rPr>
        <w:t xml:space="preserve"> </w:t>
      </w:r>
      <w:r w:rsidRPr="004F3CC0">
        <w:rPr>
          <w:sz w:val="25"/>
          <w:szCs w:val="25"/>
        </w:rPr>
        <w:t>from John Wilbur and commenced operations.</w:t>
      </w:r>
    </w:p>
    <w:p w14:paraId="5AE609A6" w14:textId="77777777" w:rsidR="000D51E8" w:rsidRPr="004F3CC0" w:rsidRDefault="000D51E8" w:rsidP="004F3CC0">
      <w:pPr>
        <w:spacing w:line="480" w:lineRule="auto"/>
        <w:rPr>
          <w:sz w:val="25"/>
          <w:szCs w:val="25"/>
        </w:rPr>
      </w:pPr>
    </w:p>
    <w:p w14:paraId="781D4057" w14:textId="55061811" w:rsidR="0082009B" w:rsidRDefault="000D51E8" w:rsidP="004F3CC0">
      <w:pPr>
        <w:spacing w:line="480" w:lineRule="auto"/>
        <w:rPr>
          <w:b/>
          <w:sz w:val="25"/>
          <w:szCs w:val="25"/>
        </w:rPr>
      </w:pPr>
      <w:r w:rsidRPr="004F3CC0">
        <w:rPr>
          <w:sz w:val="25"/>
          <w:szCs w:val="25"/>
        </w:rPr>
        <w:t>From 2011 to 2014 this Non-Conforming Use permit is renewed</w:t>
      </w:r>
      <w:r w:rsidR="00347968" w:rsidRPr="004F3CC0">
        <w:rPr>
          <w:sz w:val="25"/>
          <w:szCs w:val="25"/>
        </w:rPr>
        <w:t xml:space="preserve"> annually</w:t>
      </w:r>
      <w:r w:rsidR="006A014F" w:rsidRPr="004F3CC0">
        <w:rPr>
          <w:sz w:val="25"/>
          <w:szCs w:val="25"/>
        </w:rPr>
        <w:t xml:space="preserve"> </w:t>
      </w:r>
      <w:r w:rsidR="00D47509">
        <w:rPr>
          <w:sz w:val="25"/>
          <w:szCs w:val="25"/>
        </w:rPr>
        <w:t xml:space="preserve">only </w:t>
      </w:r>
      <w:r w:rsidR="006A014F" w:rsidRPr="004F3CC0">
        <w:rPr>
          <w:sz w:val="25"/>
          <w:szCs w:val="25"/>
        </w:rPr>
        <w:t xml:space="preserve">for parcel #19.00-1-33 </w:t>
      </w:r>
      <w:r w:rsidR="00347968" w:rsidRPr="004F3CC0">
        <w:rPr>
          <w:sz w:val="25"/>
          <w:szCs w:val="25"/>
        </w:rPr>
        <w:t xml:space="preserve">(Exhibit </w:t>
      </w:r>
      <w:r w:rsidR="00CA69CB">
        <w:rPr>
          <w:sz w:val="25"/>
          <w:szCs w:val="25"/>
        </w:rPr>
        <w:t>G</w:t>
      </w:r>
      <w:r w:rsidR="00347968" w:rsidRPr="004F3CC0">
        <w:rPr>
          <w:sz w:val="25"/>
          <w:szCs w:val="25"/>
        </w:rPr>
        <w:t>)</w:t>
      </w:r>
      <w:r w:rsidRPr="004F3CC0">
        <w:rPr>
          <w:sz w:val="25"/>
          <w:szCs w:val="25"/>
        </w:rPr>
        <w:t xml:space="preserve">.  Remember that this permit was issued to allow CNY Scrap to bring the site into DEC and Town of Sterling compliance while they went through the PDD Process.  </w:t>
      </w:r>
      <w:r w:rsidRPr="004F3CC0">
        <w:rPr>
          <w:b/>
          <w:sz w:val="25"/>
          <w:szCs w:val="25"/>
        </w:rPr>
        <w:t xml:space="preserve">During this period no attempt was made to complete a PDD Process, and there were </w:t>
      </w:r>
      <w:r w:rsidRPr="0082009B">
        <w:rPr>
          <w:b/>
          <w:sz w:val="25"/>
          <w:szCs w:val="25"/>
        </w:rPr>
        <w:t>numerous ongoing DEC violations</w:t>
      </w:r>
      <w:r w:rsidR="002359BD" w:rsidRPr="0082009B">
        <w:rPr>
          <w:b/>
          <w:sz w:val="25"/>
          <w:szCs w:val="25"/>
        </w:rPr>
        <w:t>.</w:t>
      </w:r>
      <w:r w:rsidR="0082009B">
        <w:rPr>
          <w:b/>
          <w:sz w:val="25"/>
          <w:szCs w:val="25"/>
        </w:rPr>
        <w:t xml:space="preserve">  </w:t>
      </w:r>
    </w:p>
    <w:p w14:paraId="79CF291E" w14:textId="77777777" w:rsidR="0082009B" w:rsidRDefault="0082009B" w:rsidP="004F3CC0">
      <w:pPr>
        <w:spacing w:line="480" w:lineRule="auto"/>
        <w:rPr>
          <w:sz w:val="25"/>
          <w:szCs w:val="25"/>
        </w:rPr>
      </w:pPr>
    </w:p>
    <w:p w14:paraId="460D0271" w14:textId="3DCA3DEB" w:rsidR="000D51E8" w:rsidRPr="004F3CC0" w:rsidRDefault="0082009B" w:rsidP="004F3CC0">
      <w:pPr>
        <w:spacing w:line="480" w:lineRule="auto"/>
        <w:rPr>
          <w:color w:val="FF0000"/>
          <w:sz w:val="25"/>
          <w:szCs w:val="25"/>
        </w:rPr>
      </w:pPr>
      <w:r>
        <w:rPr>
          <w:sz w:val="25"/>
          <w:szCs w:val="25"/>
        </w:rPr>
        <w:t>DEC violations are a whole other realm that do not directly relate to my argument here so I did not include supporting documentation on this.  If you would like more information in regards to DEC issues I would be happy to supply it.</w:t>
      </w:r>
    </w:p>
    <w:p w14:paraId="745FE851" w14:textId="77777777" w:rsidR="007674A0" w:rsidRPr="004F3CC0" w:rsidRDefault="007674A0" w:rsidP="004F3CC0">
      <w:pPr>
        <w:spacing w:line="480" w:lineRule="auto"/>
        <w:rPr>
          <w:color w:val="FF0000"/>
          <w:sz w:val="25"/>
          <w:szCs w:val="25"/>
        </w:rPr>
      </w:pPr>
    </w:p>
    <w:p w14:paraId="3238BEDD" w14:textId="6EB8C322" w:rsidR="00BA2541" w:rsidRPr="004F3CC0" w:rsidRDefault="00D30FD7" w:rsidP="00206AD3">
      <w:pPr>
        <w:spacing w:line="480" w:lineRule="auto"/>
        <w:rPr>
          <w:sz w:val="25"/>
          <w:szCs w:val="25"/>
        </w:rPr>
      </w:pPr>
      <w:r w:rsidRPr="004F3CC0">
        <w:rPr>
          <w:sz w:val="25"/>
          <w:szCs w:val="25"/>
        </w:rPr>
        <w:t>As we move forward into 201</w:t>
      </w:r>
      <w:r w:rsidR="0001676D" w:rsidRPr="004F3CC0">
        <w:rPr>
          <w:sz w:val="25"/>
          <w:szCs w:val="25"/>
        </w:rPr>
        <w:t>5</w:t>
      </w:r>
      <w:r w:rsidRPr="004F3CC0">
        <w:rPr>
          <w:sz w:val="25"/>
          <w:szCs w:val="25"/>
        </w:rPr>
        <w:t xml:space="preserve"> </w:t>
      </w:r>
      <w:r w:rsidR="0082009B">
        <w:rPr>
          <w:sz w:val="25"/>
          <w:szCs w:val="25"/>
        </w:rPr>
        <w:t xml:space="preserve">the </w:t>
      </w:r>
      <w:r w:rsidRPr="004F3CC0">
        <w:rPr>
          <w:sz w:val="25"/>
          <w:szCs w:val="25"/>
        </w:rPr>
        <w:t xml:space="preserve">Town Code Enforcement officer </w:t>
      </w:r>
      <w:r w:rsidR="0082009B">
        <w:rPr>
          <w:sz w:val="25"/>
          <w:szCs w:val="25"/>
        </w:rPr>
        <w:t>i</w:t>
      </w:r>
      <w:r w:rsidRPr="004F3CC0">
        <w:rPr>
          <w:sz w:val="25"/>
          <w:szCs w:val="25"/>
        </w:rPr>
        <w:t>ssue</w:t>
      </w:r>
      <w:r w:rsidR="0082009B">
        <w:rPr>
          <w:sz w:val="25"/>
          <w:szCs w:val="25"/>
        </w:rPr>
        <w:t>s</w:t>
      </w:r>
      <w:r w:rsidRPr="004F3CC0">
        <w:rPr>
          <w:sz w:val="25"/>
          <w:szCs w:val="25"/>
        </w:rPr>
        <w:t xml:space="preserve"> a Cease and Desist letter Dated February 5th to CNY Scrap.  (Exhibit </w:t>
      </w:r>
      <w:r w:rsidR="00824C64">
        <w:rPr>
          <w:sz w:val="25"/>
          <w:szCs w:val="25"/>
        </w:rPr>
        <w:t>H</w:t>
      </w:r>
      <w:r w:rsidRPr="004F3CC0">
        <w:rPr>
          <w:sz w:val="25"/>
          <w:szCs w:val="25"/>
        </w:rPr>
        <w:t>).  It</w:t>
      </w:r>
      <w:r w:rsidR="007674A0" w:rsidRPr="004F3CC0">
        <w:rPr>
          <w:sz w:val="25"/>
          <w:szCs w:val="25"/>
        </w:rPr>
        <w:t>’</w:t>
      </w:r>
      <w:r w:rsidRPr="004F3CC0">
        <w:rPr>
          <w:sz w:val="25"/>
          <w:szCs w:val="25"/>
        </w:rPr>
        <w:t xml:space="preserve">s worth taking a moment to </w:t>
      </w:r>
      <w:r w:rsidRPr="004F3CC0">
        <w:rPr>
          <w:sz w:val="25"/>
          <w:szCs w:val="25"/>
        </w:rPr>
        <w:lastRenderedPageBreak/>
        <w:t>look through this letter because it does a great job of providing a clear background on the issue at hand</w:t>
      </w:r>
      <w:r w:rsidR="0028253C">
        <w:rPr>
          <w:sz w:val="25"/>
          <w:szCs w:val="25"/>
        </w:rPr>
        <w:t>, and providing a rationale of why the order was issued.</w:t>
      </w:r>
    </w:p>
    <w:p w14:paraId="35C5A39F" w14:textId="77777777" w:rsidR="00D30FD7" w:rsidRPr="004F3CC0" w:rsidRDefault="00D30FD7" w:rsidP="004F3CC0">
      <w:pPr>
        <w:spacing w:line="480" w:lineRule="auto"/>
        <w:rPr>
          <w:sz w:val="25"/>
          <w:szCs w:val="25"/>
        </w:rPr>
      </w:pPr>
    </w:p>
    <w:p w14:paraId="1BD183BF" w14:textId="0BAC269F" w:rsidR="0082009B" w:rsidRDefault="00D30FD7" w:rsidP="004F3CC0">
      <w:pPr>
        <w:spacing w:line="480" w:lineRule="auto"/>
        <w:rPr>
          <w:sz w:val="25"/>
          <w:szCs w:val="25"/>
        </w:rPr>
      </w:pPr>
      <w:r w:rsidRPr="004F3CC0">
        <w:rPr>
          <w:sz w:val="25"/>
          <w:szCs w:val="25"/>
        </w:rPr>
        <w:t xml:space="preserve">Shortly </w:t>
      </w:r>
      <w:r w:rsidR="00BA2541">
        <w:rPr>
          <w:sz w:val="25"/>
          <w:szCs w:val="25"/>
        </w:rPr>
        <w:t>after being issued the cease and desist</w:t>
      </w:r>
      <w:r w:rsidR="000C2FA7">
        <w:rPr>
          <w:sz w:val="25"/>
          <w:szCs w:val="25"/>
        </w:rPr>
        <w:t xml:space="preserve">, </w:t>
      </w:r>
      <w:r w:rsidRPr="004F3CC0">
        <w:rPr>
          <w:sz w:val="25"/>
          <w:szCs w:val="25"/>
        </w:rPr>
        <w:t xml:space="preserve">CNY Scrap Processing files a lawsuit against the Town of Sterling, Bruce Applebee individually, and as Code Enforcement Officer of the Town </w:t>
      </w:r>
      <w:r w:rsidR="0028253C" w:rsidRPr="004F3CC0">
        <w:rPr>
          <w:sz w:val="25"/>
          <w:szCs w:val="25"/>
        </w:rPr>
        <w:t>of</w:t>
      </w:r>
      <w:r w:rsidRPr="004F3CC0">
        <w:rPr>
          <w:sz w:val="25"/>
          <w:szCs w:val="25"/>
        </w:rPr>
        <w:t xml:space="preserve"> </w:t>
      </w:r>
      <w:r w:rsidR="003B1178" w:rsidRPr="004F3CC0">
        <w:rPr>
          <w:sz w:val="25"/>
          <w:szCs w:val="25"/>
        </w:rPr>
        <w:t>S</w:t>
      </w:r>
      <w:r w:rsidRPr="004F3CC0">
        <w:rPr>
          <w:sz w:val="25"/>
          <w:szCs w:val="25"/>
        </w:rPr>
        <w:t>terling</w:t>
      </w:r>
      <w:r w:rsidR="00BA2541" w:rsidRPr="00BA2541">
        <w:rPr>
          <w:sz w:val="25"/>
          <w:szCs w:val="25"/>
        </w:rPr>
        <w:t xml:space="preserve"> </w:t>
      </w:r>
      <w:r w:rsidR="00BA2541" w:rsidRPr="004F3CC0">
        <w:rPr>
          <w:sz w:val="25"/>
          <w:szCs w:val="25"/>
        </w:rPr>
        <w:t>on February 19, 2015</w:t>
      </w:r>
      <w:r w:rsidR="00BA2541">
        <w:rPr>
          <w:sz w:val="25"/>
          <w:szCs w:val="25"/>
        </w:rPr>
        <w:t>.</w:t>
      </w:r>
    </w:p>
    <w:p w14:paraId="6264BD79" w14:textId="77777777" w:rsidR="0082009B" w:rsidRDefault="0082009B" w:rsidP="004F3CC0">
      <w:pPr>
        <w:spacing w:line="480" w:lineRule="auto"/>
        <w:rPr>
          <w:sz w:val="25"/>
          <w:szCs w:val="25"/>
        </w:rPr>
      </w:pPr>
    </w:p>
    <w:p w14:paraId="323B106D" w14:textId="3FF183F4" w:rsidR="0082009B" w:rsidRDefault="003B350D" w:rsidP="004F3CC0">
      <w:pPr>
        <w:spacing w:line="480" w:lineRule="auto"/>
        <w:rPr>
          <w:sz w:val="25"/>
          <w:szCs w:val="25"/>
        </w:rPr>
      </w:pPr>
      <w:r w:rsidRPr="004F3CC0">
        <w:rPr>
          <w:sz w:val="25"/>
          <w:szCs w:val="25"/>
        </w:rPr>
        <w:t>On November 3</w:t>
      </w:r>
      <w:r w:rsidRPr="004F3CC0">
        <w:rPr>
          <w:sz w:val="25"/>
          <w:szCs w:val="25"/>
          <w:vertAlign w:val="superscript"/>
        </w:rPr>
        <w:t>rd</w:t>
      </w:r>
      <w:r w:rsidRPr="004F3CC0">
        <w:rPr>
          <w:sz w:val="25"/>
          <w:szCs w:val="25"/>
        </w:rPr>
        <w:t xml:space="preserve"> of this year</w:t>
      </w:r>
      <w:r w:rsidR="003B1178" w:rsidRPr="004F3CC0">
        <w:rPr>
          <w:sz w:val="25"/>
          <w:szCs w:val="25"/>
        </w:rPr>
        <w:t xml:space="preserve"> I requested all of the files pertaining to this case from the Cayuga County Clerk</w:t>
      </w:r>
      <w:r w:rsidR="0082009B">
        <w:rPr>
          <w:sz w:val="25"/>
          <w:szCs w:val="25"/>
        </w:rPr>
        <w:t>.</w:t>
      </w:r>
      <w:r w:rsidR="00206AD3">
        <w:rPr>
          <w:sz w:val="25"/>
          <w:szCs w:val="25"/>
        </w:rPr>
        <w:t xml:space="preserve">  While the case files are not included in the exhibits I have made them available to the board via Lisa Somers, ZBA Clerk.</w:t>
      </w:r>
    </w:p>
    <w:p w14:paraId="3C5EF398" w14:textId="77777777" w:rsidR="00480153" w:rsidRPr="004F3CC0" w:rsidRDefault="00480153" w:rsidP="004F3CC0">
      <w:pPr>
        <w:spacing w:line="480" w:lineRule="auto"/>
        <w:rPr>
          <w:sz w:val="25"/>
          <w:szCs w:val="25"/>
        </w:rPr>
      </w:pPr>
    </w:p>
    <w:p w14:paraId="21B3EA4F" w14:textId="77777777" w:rsidR="002359BD" w:rsidRPr="004F3CC0" w:rsidRDefault="007674A0" w:rsidP="004F3CC0">
      <w:pPr>
        <w:spacing w:line="480" w:lineRule="auto"/>
        <w:rPr>
          <w:sz w:val="25"/>
          <w:szCs w:val="25"/>
        </w:rPr>
      </w:pPr>
      <w:r w:rsidRPr="004F3CC0">
        <w:rPr>
          <w:sz w:val="25"/>
          <w:szCs w:val="25"/>
        </w:rPr>
        <w:t xml:space="preserve">From the point of that lawsuit being filed until present day </w:t>
      </w:r>
      <w:r w:rsidR="00480153" w:rsidRPr="004F3CC0">
        <w:rPr>
          <w:sz w:val="25"/>
          <w:szCs w:val="25"/>
        </w:rPr>
        <w:t>little was made available to the public</w:t>
      </w:r>
      <w:r w:rsidRPr="004F3CC0">
        <w:rPr>
          <w:sz w:val="25"/>
          <w:szCs w:val="25"/>
        </w:rPr>
        <w:t xml:space="preserve"> as litigation was ongoing.</w:t>
      </w:r>
      <w:r w:rsidR="00480153" w:rsidRPr="004F3CC0">
        <w:rPr>
          <w:sz w:val="25"/>
          <w:szCs w:val="25"/>
        </w:rPr>
        <w:t xml:space="preserve"> </w:t>
      </w:r>
      <w:r w:rsidR="003B350D" w:rsidRPr="004F3CC0">
        <w:rPr>
          <w:sz w:val="25"/>
          <w:szCs w:val="25"/>
        </w:rPr>
        <w:t xml:space="preserve"> </w:t>
      </w:r>
      <w:r w:rsidRPr="004F3CC0">
        <w:rPr>
          <w:sz w:val="25"/>
          <w:szCs w:val="25"/>
        </w:rPr>
        <w:t>From what I can tell</w:t>
      </w:r>
      <w:r w:rsidR="0007018C" w:rsidRPr="004F3CC0">
        <w:rPr>
          <w:sz w:val="25"/>
          <w:szCs w:val="25"/>
        </w:rPr>
        <w:t xml:space="preserve"> based on documents filed with Cayuga County</w:t>
      </w:r>
      <w:r w:rsidR="00CF702F" w:rsidRPr="004F3CC0">
        <w:rPr>
          <w:sz w:val="25"/>
          <w:szCs w:val="25"/>
        </w:rPr>
        <w:t xml:space="preserve"> Supreme Court</w:t>
      </w:r>
      <w:r w:rsidR="00CE3F4A" w:rsidRPr="004F3CC0">
        <w:rPr>
          <w:sz w:val="25"/>
          <w:szCs w:val="25"/>
        </w:rPr>
        <w:t>:</w:t>
      </w:r>
    </w:p>
    <w:p w14:paraId="0E30953F" w14:textId="77777777" w:rsidR="0007018C" w:rsidRPr="004F3CC0" w:rsidRDefault="0007018C" w:rsidP="004F3CC0">
      <w:pPr>
        <w:spacing w:line="480" w:lineRule="auto"/>
        <w:rPr>
          <w:sz w:val="25"/>
          <w:szCs w:val="25"/>
        </w:rPr>
      </w:pPr>
    </w:p>
    <w:p w14:paraId="78DA3C5E" w14:textId="77777777" w:rsidR="0007018C" w:rsidRPr="004F3CC0" w:rsidRDefault="0007018C" w:rsidP="004F3CC0">
      <w:pPr>
        <w:pStyle w:val="ListParagraph"/>
        <w:numPr>
          <w:ilvl w:val="0"/>
          <w:numId w:val="6"/>
        </w:numPr>
        <w:spacing w:line="480" w:lineRule="auto"/>
        <w:rPr>
          <w:sz w:val="25"/>
          <w:szCs w:val="25"/>
        </w:rPr>
      </w:pPr>
      <w:r w:rsidRPr="004F3CC0">
        <w:rPr>
          <w:sz w:val="25"/>
          <w:szCs w:val="25"/>
        </w:rPr>
        <w:t>The suit was filed in February 2015</w:t>
      </w:r>
    </w:p>
    <w:p w14:paraId="674AE1F9" w14:textId="77777777" w:rsidR="0007018C" w:rsidRPr="004F3CC0" w:rsidRDefault="0007018C" w:rsidP="004F3CC0">
      <w:pPr>
        <w:pStyle w:val="ListParagraph"/>
        <w:numPr>
          <w:ilvl w:val="0"/>
          <w:numId w:val="6"/>
        </w:numPr>
        <w:spacing w:line="480" w:lineRule="auto"/>
        <w:rPr>
          <w:sz w:val="25"/>
          <w:szCs w:val="25"/>
        </w:rPr>
      </w:pPr>
      <w:r w:rsidRPr="004F3CC0">
        <w:rPr>
          <w:sz w:val="25"/>
          <w:szCs w:val="25"/>
        </w:rPr>
        <w:t xml:space="preserve">In 2016 the </w:t>
      </w:r>
      <w:r w:rsidR="003B350D" w:rsidRPr="004F3CC0">
        <w:rPr>
          <w:sz w:val="25"/>
          <w:szCs w:val="25"/>
        </w:rPr>
        <w:t>plaintiff’s</w:t>
      </w:r>
      <w:r w:rsidRPr="004F3CC0">
        <w:rPr>
          <w:sz w:val="25"/>
          <w:szCs w:val="25"/>
        </w:rPr>
        <w:t xml:space="preserve"> lawyer informed the court that the name of their </w:t>
      </w:r>
      <w:r w:rsidR="003B350D" w:rsidRPr="004F3CC0">
        <w:rPr>
          <w:sz w:val="25"/>
          <w:szCs w:val="25"/>
        </w:rPr>
        <w:t>law firm</w:t>
      </w:r>
      <w:r w:rsidRPr="004F3CC0">
        <w:rPr>
          <w:sz w:val="25"/>
          <w:szCs w:val="25"/>
        </w:rPr>
        <w:t xml:space="preserve"> had change, although legal representation remained the same</w:t>
      </w:r>
    </w:p>
    <w:p w14:paraId="3ECC092A" w14:textId="77777777" w:rsidR="0007018C" w:rsidRPr="004F3CC0" w:rsidRDefault="0007018C" w:rsidP="004F3CC0">
      <w:pPr>
        <w:pStyle w:val="ListParagraph"/>
        <w:numPr>
          <w:ilvl w:val="0"/>
          <w:numId w:val="6"/>
        </w:numPr>
        <w:spacing w:line="480" w:lineRule="auto"/>
        <w:rPr>
          <w:sz w:val="25"/>
          <w:szCs w:val="25"/>
        </w:rPr>
      </w:pPr>
      <w:r w:rsidRPr="004F3CC0">
        <w:rPr>
          <w:sz w:val="25"/>
          <w:szCs w:val="25"/>
        </w:rPr>
        <w:t xml:space="preserve">In 2018 the Plaintiffs’ lawyer request that the court relieve them </w:t>
      </w:r>
      <w:r w:rsidR="003420D5" w:rsidRPr="004F3CC0">
        <w:rPr>
          <w:sz w:val="25"/>
          <w:szCs w:val="25"/>
        </w:rPr>
        <w:t xml:space="preserve">due </w:t>
      </w:r>
      <w:r w:rsidRPr="004F3CC0">
        <w:rPr>
          <w:sz w:val="25"/>
          <w:szCs w:val="25"/>
        </w:rPr>
        <w:t>to non</w:t>
      </w:r>
      <w:r w:rsidR="003B350D" w:rsidRPr="004F3CC0">
        <w:rPr>
          <w:sz w:val="25"/>
          <w:szCs w:val="25"/>
        </w:rPr>
        <w:t>-</w:t>
      </w:r>
      <w:r w:rsidRPr="004F3CC0">
        <w:rPr>
          <w:sz w:val="25"/>
          <w:szCs w:val="25"/>
        </w:rPr>
        <w:t>payment by CNY Scrap</w:t>
      </w:r>
    </w:p>
    <w:p w14:paraId="348865D4" w14:textId="77777777" w:rsidR="003420D5" w:rsidRPr="004F3CC0" w:rsidRDefault="003420D5" w:rsidP="004F3CC0">
      <w:pPr>
        <w:pStyle w:val="ListParagraph"/>
        <w:numPr>
          <w:ilvl w:val="0"/>
          <w:numId w:val="6"/>
        </w:numPr>
        <w:spacing w:line="480" w:lineRule="auto"/>
        <w:rPr>
          <w:sz w:val="25"/>
          <w:szCs w:val="25"/>
        </w:rPr>
      </w:pPr>
      <w:r w:rsidRPr="004F3CC0">
        <w:rPr>
          <w:sz w:val="25"/>
          <w:szCs w:val="25"/>
        </w:rPr>
        <w:t>On April 27</w:t>
      </w:r>
      <w:r w:rsidRPr="004F3CC0">
        <w:rPr>
          <w:sz w:val="25"/>
          <w:szCs w:val="25"/>
          <w:vertAlign w:val="superscript"/>
        </w:rPr>
        <w:t>th</w:t>
      </w:r>
      <w:r w:rsidRPr="004F3CC0">
        <w:rPr>
          <w:sz w:val="25"/>
          <w:szCs w:val="25"/>
        </w:rPr>
        <w:t xml:space="preserve"> 2018 the </w:t>
      </w:r>
      <w:r w:rsidR="003B350D" w:rsidRPr="004F3CC0">
        <w:rPr>
          <w:sz w:val="25"/>
          <w:szCs w:val="25"/>
        </w:rPr>
        <w:t>plaintiffs</w:t>
      </w:r>
      <w:r w:rsidR="00CF702F" w:rsidRPr="004F3CC0">
        <w:rPr>
          <w:sz w:val="25"/>
          <w:szCs w:val="25"/>
        </w:rPr>
        <w:t xml:space="preserve"> officially</w:t>
      </w:r>
      <w:r w:rsidRPr="004F3CC0">
        <w:rPr>
          <w:sz w:val="25"/>
          <w:szCs w:val="25"/>
        </w:rPr>
        <w:t xml:space="preserve"> lose representation</w:t>
      </w:r>
    </w:p>
    <w:p w14:paraId="6FB73A1F" w14:textId="77777777" w:rsidR="003420D5" w:rsidRPr="004F3CC0" w:rsidRDefault="003420D5" w:rsidP="004F3CC0">
      <w:pPr>
        <w:pStyle w:val="ListParagraph"/>
        <w:numPr>
          <w:ilvl w:val="0"/>
          <w:numId w:val="6"/>
        </w:numPr>
        <w:spacing w:line="480" w:lineRule="auto"/>
        <w:rPr>
          <w:sz w:val="25"/>
          <w:szCs w:val="25"/>
        </w:rPr>
      </w:pPr>
      <w:r w:rsidRPr="004F3CC0">
        <w:rPr>
          <w:sz w:val="25"/>
          <w:szCs w:val="25"/>
        </w:rPr>
        <w:lastRenderedPageBreak/>
        <w:t xml:space="preserve">There is no indication in the court filings that the </w:t>
      </w:r>
      <w:r w:rsidR="003B350D" w:rsidRPr="004F3CC0">
        <w:rPr>
          <w:sz w:val="25"/>
          <w:szCs w:val="25"/>
        </w:rPr>
        <w:t>plaintiffs</w:t>
      </w:r>
      <w:r w:rsidRPr="004F3CC0">
        <w:rPr>
          <w:sz w:val="25"/>
          <w:szCs w:val="25"/>
        </w:rPr>
        <w:t xml:space="preserve"> retained another lawyer for the case</w:t>
      </w:r>
    </w:p>
    <w:p w14:paraId="633DBBBC" w14:textId="77777777" w:rsidR="003420D5" w:rsidRPr="004F3CC0" w:rsidRDefault="003420D5" w:rsidP="004F3CC0">
      <w:pPr>
        <w:pStyle w:val="ListParagraph"/>
        <w:numPr>
          <w:ilvl w:val="0"/>
          <w:numId w:val="6"/>
        </w:numPr>
        <w:spacing w:line="480" w:lineRule="auto"/>
        <w:rPr>
          <w:sz w:val="25"/>
          <w:szCs w:val="25"/>
        </w:rPr>
      </w:pPr>
      <w:r w:rsidRPr="004F3CC0">
        <w:rPr>
          <w:sz w:val="25"/>
          <w:szCs w:val="25"/>
        </w:rPr>
        <w:t>On November 25</w:t>
      </w:r>
      <w:r w:rsidRPr="004F3CC0">
        <w:rPr>
          <w:sz w:val="25"/>
          <w:szCs w:val="25"/>
          <w:vertAlign w:val="superscript"/>
        </w:rPr>
        <w:t>th</w:t>
      </w:r>
      <w:r w:rsidRPr="004F3CC0">
        <w:rPr>
          <w:sz w:val="25"/>
          <w:szCs w:val="25"/>
        </w:rPr>
        <w:t xml:space="preserve"> 2019 Judge Fandrich submits and order recommending mediation</w:t>
      </w:r>
    </w:p>
    <w:p w14:paraId="5257FA88" w14:textId="3976523D" w:rsidR="003420D5" w:rsidRDefault="003420D5" w:rsidP="004F3CC0">
      <w:pPr>
        <w:pStyle w:val="ListParagraph"/>
        <w:numPr>
          <w:ilvl w:val="0"/>
          <w:numId w:val="6"/>
        </w:numPr>
        <w:spacing w:line="480" w:lineRule="auto"/>
        <w:rPr>
          <w:sz w:val="25"/>
          <w:szCs w:val="25"/>
        </w:rPr>
      </w:pPr>
      <w:r w:rsidRPr="004F3CC0">
        <w:rPr>
          <w:sz w:val="25"/>
          <w:szCs w:val="25"/>
        </w:rPr>
        <w:t>And on December 12, 2020 the case is discontinued</w:t>
      </w:r>
    </w:p>
    <w:p w14:paraId="0B3DC994" w14:textId="2CAB6FC3" w:rsidR="00FD1371" w:rsidRPr="004F3CC0" w:rsidRDefault="00FD1371" w:rsidP="004F3CC0">
      <w:pPr>
        <w:pStyle w:val="ListParagraph"/>
        <w:numPr>
          <w:ilvl w:val="0"/>
          <w:numId w:val="6"/>
        </w:numPr>
        <w:spacing w:line="480" w:lineRule="auto"/>
        <w:rPr>
          <w:sz w:val="25"/>
          <w:szCs w:val="25"/>
        </w:rPr>
      </w:pPr>
      <w:r>
        <w:rPr>
          <w:sz w:val="25"/>
          <w:szCs w:val="25"/>
        </w:rPr>
        <w:t>The Courts never ruled on this case</w:t>
      </w:r>
    </w:p>
    <w:p w14:paraId="14330814" w14:textId="77777777" w:rsidR="00E12C91" w:rsidRPr="004F3CC0" w:rsidRDefault="00E12C91" w:rsidP="004F3CC0">
      <w:pPr>
        <w:spacing w:line="480" w:lineRule="auto"/>
        <w:rPr>
          <w:sz w:val="25"/>
          <w:szCs w:val="25"/>
        </w:rPr>
      </w:pPr>
    </w:p>
    <w:p w14:paraId="08D4D218" w14:textId="4BB029A9" w:rsidR="00C244CD" w:rsidRPr="004F3CC0" w:rsidRDefault="007674A0" w:rsidP="004F3CC0">
      <w:pPr>
        <w:spacing w:line="480" w:lineRule="auto"/>
        <w:rPr>
          <w:sz w:val="25"/>
          <w:szCs w:val="25"/>
        </w:rPr>
      </w:pPr>
      <w:r w:rsidRPr="004F3CC0">
        <w:rPr>
          <w:sz w:val="25"/>
          <w:szCs w:val="25"/>
        </w:rPr>
        <w:t>I</w:t>
      </w:r>
      <w:r w:rsidR="00E12C91" w:rsidRPr="004F3CC0">
        <w:rPr>
          <w:sz w:val="25"/>
          <w:szCs w:val="25"/>
        </w:rPr>
        <w:t xml:space="preserve">n the mediation process CNY Scrap, and The Town of Sterling </w:t>
      </w:r>
      <w:r w:rsidR="00CA69CB">
        <w:rPr>
          <w:sz w:val="25"/>
          <w:szCs w:val="25"/>
        </w:rPr>
        <w:t xml:space="preserve">developed </w:t>
      </w:r>
      <w:r w:rsidR="00E12C91" w:rsidRPr="004F3CC0">
        <w:rPr>
          <w:sz w:val="25"/>
          <w:szCs w:val="25"/>
        </w:rPr>
        <w:t xml:space="preserve">a Settlement Agreement (Exhibit </w:t>
      </w:r>
      <w:r w:rsidR="00824C64">
        <w:rPr>
          <w:sz w:val="25"/>
          <w:szCs w:val="25"/>
        </w:rPr>
        <w:t>I</w:t>
      </w:r>
      <w:r w:rsidR="00E12C91" w:rsidRPr="004F3CC0">
        <w:rPr>
          <w:sz w:val="25"/>
          <w:szCs w:val="25"/>
        </w:rPr>
        <w:t>)</w:t>
      </w:r>
      <w:r w:rsidR="0027256E" w:rsidRPr="004F3CC0">
        <w:rPr>
          <w:sz w:val="25"/>
          <w:szCs w:val="25"/>
        </w:rPr>
        <w:t>.</w:t>
      </w:r>
      <w:r w:rsidR="00C41F96" w:rsidRPr="004F3CC0">
        <w:rPr>
          <w:sz w:val="25"/>
          <w:szCs w:val="25"/>
        </w:rPr>
        <w:t xml:space="preserve"> </w:t>
      </w:r>
      <w:r w:rsidR="004E66E2" w:rsidRPr="004F3CC0">
        <w:rPr>
          <w:sz w:val="25"/>
          <w:szCs w:val="25"/>
        </w:rPr>
        <w:t xml:space="preserve"> On </w:t>
      </w:r>
      <w:r w:rsidR="00C244CD" w:rsidRPr="004F3CC0">
        <w:rPr>
          <w:sz w:val="25"/>
          <w:szCs w:val="25"/>
        </w:rPr>
        <w:t>June 22, 2020</w:t>
      </w:r>
      <w:r w:rsidR="004E66E2" w:rsidRPr="004F3CC0">
        <w:rPr>
          <w:sz w:val="25"/>
          <w:szCs w:val="25"/>
        </w:rPr>
        <w:t xml:space="preserve"> the Town Board passed Resolution #2020-092</w:t>
      </w:r>
      <w:r w:rsidR="00C41F96" w:rsidRPr="004F3CC0">
        <w:rPr>
          <w:sz w:val="25"/>
          <w:szCs w:val="25"/>
        </w:rPr>
        <w:t xml:space="preserve"> </w:t>
      </w:r>
      <w:r w:rsidR="004E66E2" w:rsidRPr="004F3CC0">
        <w:rPr>
          <w:sz w:val="25"/>
          <w:szCs w:val="25"/>
        </w:rPr>
        <w:t>accepting the settlement agreement</w:t>
      </w:r>
      <w:r w:rsidR="00C244CD" w:rsidRPr="004F3CC0">
        <w:rPr>
          <w:sz w:val="25"/>
          <w:szCs w:val="25"/>
        </w:rPr>
        <w:t xml:space="preserve"> (Exhibit </w:t>
      </w:r>
      <w:r w:rsidR="00824C64">
        <w:rPr>
          <w:sz w:val="25"/>
          <w:szCs w:val="25"/>
        </w:rPr>
        <w:t>J</w:t>
      </w:r>
      <w:r w:rsidR="00C244CD" w:rsidRPr="004F3CC0">
        <w:rPr>
          <w:sz w:val="25"/>
          <w:szCs w:val="25"/>
        </w:rPr>
        <w:t>)</w:t>
      </w:r>
      <w:r w:rsidR="0068766F">
        <w:rPr>
          <w:sz w:val="25"/>
          <w:szCs w:val="25"/>
        </w:rPr>
        <w:t xml:space="preserve">.  On </w:t>
      </w:r>
      <w:r w:rsidR="00F75529">
        <w:rPr>
          <w:sz w:val="25"/>
          <w:szCs w:val="25"/>
        </w:rPr>
        <w:t>October 8</w:t>
      </w:r>
      <w:r w:rsidR="00F75529" w:rsidRPr="00F75529">
        <w:rPr>
          <w:sz w:val="25"/>
          <w:szCs w:val="25"/>
          <w:vertAlign w:val="superscript"/>
        </w:rPr>
        <w:t>th</w:t>
      </w:r>
      <w:r w:rsidR="00F75529">
        <w:rPr>
          <w:sz w:val="25"/>
          <w:szCs w:val="25"/>
        </w:rPr>
        <w:t xml:space="preserve"> 2020 Town Supervisor Kelly executes the settlement.</w:t>
      </w:r>
      <w:r w:rsidR="00C244CD" w:rsidRPr="004F3CC0">
        <w:rPr>
          <w:sz w:val="25"/>
          <w:szCs w:val="25"/>
        </w:rPr>
        <w:t xml:space="preserve">  And </w:t>
      </w:r>
      <w:r w:rsidR="00F75529">
        <w:rPr>
          <w:sz w:val="25"/>
          <w:szCs w:val="25"/>
        </w:rPr>
        <w:t>finally,</w:t>
      </w:r>
      <w:r w:rsidR="003E7BC2">
        <w:rPr>
          <w:sz w:val="25"/>
          <w:szCs w:val="25"/>
        </w:rPr>
        <w:t xml:space="preserve"> the CEO issues </w:t>
      </w:r>
      <w:r w:rsidR="00C244CD" w:rsidRPr="004F3CC0">
        <w:rPr>
          <w:sz w:val="25"/>
          <w:szCs w:val="25"/>
        </w:rPr>
        <w:t>a Junkyard Permit to CNY Scrap on January 1</w:t>
      </w:r>
      <w:r w:rsidR="00C244CD" w:rsidRPr="004F3CC0">
        <w:rPr>
          <w:sz w:val="25"/>
          <w:szCs w:val="25"/>
          <w:vertAlign w:val="superscript"/>
        </w:rPr>
        <w:t>st</w:t>
      </w:r>
      <w:r w:rsidR="00C244CD" w:rsidRPr="004F3CC0">
        <w:rPr>
          <w:sz w:val="25"/>
          <w:szCs w:val="25"/>
        </w:rPr>
        <w:t xml:space="preserve"> 2021 for parcels 19.00-1-33, 19.00-1-35.112, and 19.00-1-35.111 (Exhibit </w:t>
      </w:r>
      <w:r w:rsidR="00824C64">
        <w:rPr>
          <w:sz w:val="25"/>
          <w:szCs w:val="25"/>
        </w:rPr>
        <w:t>K</w:t>
      </w:r>
      <w:r w:rsidR="00C244CD" w:rsidRPr="004F3CC0">
        <w:rPr>
          <w:sz w:val="25"/>
          <w:szCs w:val="25"/>
        </w:rPr>
        <w:t>).  It must be noted that at no point in this process was the public made aware.  There were no public notices, neighboring propert</w:t>
      </w:r>
      <w:r w:rsidR="0082009B">
        <w:rPr>
          <w:sz w:val="25"/>
          <w:szCs w:val="25"/>
        </w:rPr>
        <w:t>y owners</w:t>
      </w:r>
      <w:r w:rsidR="00C244CD" w:rsidRPr="004F3CC0">
        <w:rPr>
          <w:sz w:val="25"/>
          <w:szCs w:val="25"/>
        </w:rPr>
        <w:t xml:space="preserve"> were not notified, and all discussion among Town Board members was held in executive session.</w:t>
      </w:r>
      <w:r w:rsidR="0028253C">
        <w:rPr>
          <w:sz w:val="25"/>
          <w:szCs w:val="25"/>
        </w:rPr>
        <w:t xml:space="preserve">  </w:t>
      </w:r>
    </w:p>
    <w:p w14:paraId="19D4D209" w14:textId="77777777" w:rsidR="00C244CD" w:rsidRPr="004F3CC0" w:rsidRDefault="00C244CD" w:rsidP="004F3CC0">
      <w:pPr>
        <w:spacing w:line="480" w:lineRule="auto"/>
        <w:rPr>
          <w:sz w:val="25"/>
          <w:szCs w:val="25"/>
        </w:rPr>
      </w:pPr>
    </w:p>
    <w:p w14:paraId="16C0659D" w14:textId="050E0A74" w:rsidR="00FB54AD" w:rsidRPr="004F3CC0" w:rsidRDefault="00C244CD" w:rsidP="004F3CC0">
      <w:pPr>
        <w:spacing w:line="480" w:lineRule="auto"/>
        <w:rPr>
          <w:sz w:val="25"/>
          <w:szCs w:val="25"/>
        </w:rPr>
      </w:pPr>
      <w:r w:rsidRPr="004F3CC0">
        <w:rPr>
          <w:sz w:val="25"/>
          <w:szCs w:val="25"/>
        </w:rPr>
        <w:t>I became aware of the issuance of this permit because it was posted on Facebook</w:t>
      </w:r>
      <w:r w:rsidR="0082009B">
        <w:rPr>
          <w:sz w:val="25"/>
          <w:szCs w:val="25"/>
        </w:rPr>
        <w:t xml:space="preserve"> by </w:t>
      </w:r>
      <w:r w:rsidR="00E73745">
        <w:rPr>
          <w:sz w:val="25"/>
          <w:szCs w:val="25"/>
        </w:rPr>
        <w:t>CNY Scrap</w:t>
      </w:r>
      <w:r w:rsidRPr="004F3CC0">
        <w:rPr>
          <w:sz w:val="25"/>
          <w:szCs w:val="25"/>
        </w:rPr>
        <w:t xml:space="preserve">.  In response I filed a code enforcement complaint </w:t>
      </w:r>
      <w:r w:rsidR="00FB54AD" w:rsidRPr="004F3CC0">
        <w:rPr>
          <w:sz w:val="25"/>
          <w:szCs w:val="25"/>
        </w:rPr>
        <w:t xml:space="preserve">on May 11, 2021 (Exhibit </w:t>
      </w:r>
      <w:r w:rsidR="00CA69CB">
        <w:rPr>
          <w:sz w:val="25"/>
          <w:szCs w:val="25"/>
        </w:rPr>
        <w:t>N</w:t>
      </w:r>
      <w:r w:rsidR="00FB54AD" w:rsidRPr="004F3CC0">
        <w:rPr>
          <w:sz w:val="25"/>
          <w:szCs w:val="25"/>
        </w:rPr>
        <w:t xml:space="preserve">).  Following the submission of this complaint I was in contact with the Town Supervisor, </w:t>
      </w:r>
      <w:r w:rsidR="00FD1371">
        <w:rPr>
          <w:sz w:val="25"/>
          <w:szCs w:val="25"/>
        </w:rPr>
        <w:t xml:space="preserve">but </w:t>
      </w:r>
      <w:r w:rsidR="00FB54AD" w:rsidRPr="004F3CC0">
        <w:rPr>
          <w:sz w:val="25"/>
          <w:szCs w:val="25"/>
        </w:rPr>
        <w:t xml:space="preserve">received no official </w:t>
      </w:r>
      <w:r w:rsidR="00E13231" w:rsidRPr="004F3CC0">
        <w:rPr>
          <w:sz w:val="25"/>
          <w:szCs w:val="25"/>
        </w:rPr>
        <w:t>response</w:t>
      </w:r>
      <w:r w:rsidR="00E13231">
        <w:rPr>
          <w:sz w:val="25"/>
          <w:szCs w:val="25"/>
        </w:rPr>
        <w:t>.</w:t>
      </w:r>
      <w:r w:rsidR="00FB54AD" w:rsidRPr="004F3CC0">
        <w:rPr>
          <w:sz w:val="25"/>
          <w:szCs w:val="25"/>
        </w:rPr>
        <w:t xml:space="preserve">  </w:t>
      </w:r>
      <w:r w:rsidR="00E13231">
        <w:rPr>
          <w:sz w:val="25"/>
          <w:szCs w:val="25"/>
        </w:rPr>
        <w:t xml:space="preserve">Due to the lack of action </w:t>
      </w:r>
      <w:r w:rsidR="00FB54AD" w:rsidRPr="004F3CC0">
        <w:rPr>
          <w:sz w:val="25"/>
          <w:szCs w:val="25"/>
        </w:rPr>
        <w:t>6 months later I requested a hearing before the ZBA, and you have graciously accepted.</w:t>
      </w:r>
    </w:p>
    <w:p w14:paraId="1BD34EC4" w14:textId="77777777" w:rsidR="00FB54AD" w:rsidRPr="004F3CC0" w:rsidRDefault="00FB54AD" w:rsidP="004F3CC0">
      <w:pPr>
        <w:spacing w:line="480" w:lineRule="auto"/>
        <w:rPr>
          <w:sz w:val="25"/>
          <w:szCs w:val="25"/>
        </w:rPr>
      </w:pPr>
    </w:p>
    <w:p w14:paraId="04C9A47C" w14:textId="104333A4" w:rsidR="00C41F96" w:rsidRPr="004F3CC0" w:rsidRDefault="00FB54AD" w:rsidP="004F3CC0">
      <w:pPr>
        <w:spacing w:line="480" w:lineRule="auto"/>
        <w:rPr>
          <w:sz w:val="25"/>
          <w:szCs w:val="25"/>
        </w:rPr>
      </w:pPr>
      <w:r w:rsidRPr="004F3CC0">
        <w:rPr>
          <w:sz w:val="25"/>
          <w:szCs w:val="25"/>
        </w:rPr>
        <w:lastRenderedPageBreak/>
        <w:t>Now let’s discuss the current situation.  In the past ten years CNY scraps presence on th</w:t>
      </w:r>
      <w:r w:rsidR="005C5C5C">
        <w:rPr>
          <w:sz w:val="25"/>
          <w:szCs w:val="25"/>
        </w:rPr>
        <w:t>ese</w:t>
      </w:r>
      <w:r w:rsidRPr="004F3CC0">
        <w:rPr>
          <w:sz w:val="25"/>
          <w:szCs w:val="25"/>
        </w:rPr>
        <w:t xml:space="preserve"> propert</w:t>
      </w:r>
      <w:r w:rsidR="005C5C5C">
        <w:rPr>
          <w:sz w:val="25"/>
          <w:szCs w:val="25"/>
        </w:rPr>
        <w:t>ies</w:t>
      </w:r>
      <w:r w:rsidRPr="004F3CC0">
        <w:rPr>
          <w:sz w:val="25"/>
          <w:szCs w:val="25"/>
        </w:rPr>
        <w:t xml:space="preserve"> has morphed from a </w:t>
      </w:r>
      <w:r w:rsidR="00621089" w:rsidRPr="004F3CC0">
        <w:rPr>
          <w:sz w:val="25"/>
          <w:szCs w:val="25"/>
        </w:rPr>
        <w:t>3.5-acre</w:t>
      </w:r>
      <w:r w:rsidRPr="004F3CC0">
        <w:rPr>
          <w:sz w:val="25"/>
          <w:szCs w:val="25"/>
        </w:rPr>
        <w:t xml:space="preserve"> non-conforming use permit</w:t>
      </w:r>
      <w:r w:rsidR="00621089" w:rsidRPr="004F3CC0">
        <w:rPr>
          <w:sz w:val="25"/>
          <w:szCs w:val="25"/>
        </w:rPr>
        <w:t xml:space="preserve"> to allow cleanup</w:t>
      </w:r>
      <w:r w:rsidR="005C5C5C">
        <w:rPr>
          <w:sz w:val="25"/>
          <w:szCs w:val="25"/>
        </w:rPr>
        <w:t xml:space="preserve"> on one parcel</w:t>
      </w:r>
      <w:r w:rsidR="00621089" w:rsidRPr="004F3CC0">
        <w:rPr>
          <w:sz w:val="25"/>
          <w:szCs w:val="25"/>
        </w:rPr>
        <w:t xml:space="preserve">, into a </w:t>
      </w:r>
      <w:r w:rsidR="00CA69CB" w:rsidRPr="004F3CC0">
        <w:rPr>
          <w:sz w:val="25"/>
          <w:szCs w:val="25"/>
        </w:rPr>
        <w:t>19.62-acre</w:t>
      </w:r>
      <w:r w:rsidR="00621089" w:rsidRPr="004F3CC0">
        <w:rPr>
          <w:sz w:val="25"/>
          <w:szCs w:val="25"/>
        </w:rPr>
        <w:t xml:space="preserve"> </w:t>
      </w:r>
      <w:r w:rsidR="00BE144D">
        <w:rPr>
          <w:sz w:val="25"/>
          <w:szCs w:val="25"/>
        </w:rPr>
        <w:t>junkyard and s</w:t>
      </w:r>
      <w:r w:rsidR="00621089" w:rsidRPr="004F3CC0">
        <w:rPr>
          <w:sz w:val="25"/>
          <w:szCs w:val="25"/>
        </w:rPr>
        <w:t>crap processing facility</w:t>
      </w:r>
      <w:r w:rsidR="005C5C5C">
        <w:rPr>
          <w:sz w:val="25"/>
          <w:szCs w:val="25"/>
        </w:rPr>
        <w:t xml:space="preserve"> on three parcels</w:t>
      </w:r>
      <w:r w:rsidR="00621089" w:rsidRPr="004F3CC0">
        <w:rPr>
          <w:sz w:val="25"/>
          <w:szCs w:val="25"/>
        </w:rPr>
        <w:t xml:space="preserve"> in complete contradiction to the provisions laid out in the Town of Sterling Land Use Regulations.  </w:t>
      </w:r>
      <w:r w:rsidR="00D47509">
        <w:rPr>
          <w:sz w:val="25"/>
          <w:szCs w:val="25"/>
        </w:rPr>
        <w:t>L</w:t>
      </w:r>
      <w:r w:rsidR="00621089" w:rsidRPr="004F3CC0">
        <w:rPr>
          <w:sz w:val="25"/>
          <w:szCs w:val="25"/>
        </w:rPr>
        <w:t>et me read a few key sections</w:t>
      </w:r>
      <w:r w:rsidR="00FD1371">
        <w:rPr>
          <w:sz w:val="25"/>
          <w:szCs w:val="25"/>
        </w:rPr>
        <w:t xml:space="preserve"> of the regulations</w:t>
      </w:r>
      <w:r w:rsidR="00621089" w:rsidRPr="004F3CC0">
        <w:rPr>
          <w:sz w:val="25"/>
          <w:szCs w:val="25"/>
        </w:rPr>
        <w:t xml:space="preserve"> to you.</w:t>
      </w:r>
      <w:r w:rsidRPr="004F3CC0">
        <w:rPr>
          <w:sz w:val="25"/>
          <w:szCs w:val="25"/>
        </w:rPr>
        <w:t xml:space="preserve">  </w:t>
      </w:r>
      <w:r w:rsidR="00C244CD" w:rsidRPr="004F3CC0">
        <w:rPr>
          <w:sz w:val="25"/>
          <w:szCs w:val="25"/>
        </w:rPr>
        <w:t xml:space="preserve"> </w:t>
      </w:r>
      <w:r w:rsidR="004E66E2" w:rsidRPr="004F3CC0">
        <w:rPr>
          <w:sz w:val="25"/>
          <w:szCs w:val="25"/>
        </w:rPr>
        <w:t xml:space="preserve">  </w:t>
      </w:r>
    </w:p>
    <w:p w14:paraId="46B7EBE2" w14:textId="2C7EE70B" w:rsidR="003A4DC4" w:rsidRPr="004F3CC0" w:rsidRDefault="003A4DC4" w:rsidP="004F3CC0">
      <w:pPr>
        <w:spacing w:line="480" w:lineRule="auto"/>
        <w:rPr>
          <w:sz w:val="25"/>
          <w:szCs w:val="25"/>
        </w:rPr>
      </w:pPr>
    </w:p>
    <w:p w14:paraId="5C2E9155" w14:textId="58F56C50" w:rsidR="00DC0F08" w:rsidRPr="009B3027" w:rsidRDefault="009B3027" w:rsidP="009B3027">
      <w:pPr>
        <w:spacing w:line="480" w:lineRule="auto"/>
        <w:rPr>
          <w:sz w:val="25"/>
          <w:szCs w:val="25"/>
        </w:rPr>
      </w:pPr>
      <w:r w:rsidRPr="009B3027">
        <w:rPr>
          <w:sz w:val="25"/>
          <w:szCs w:val="25"/>
        </w:rPr>
        <w:t xml:space="preserve">The </w:t>
      </w:r>
      <w:r w:rsidR="005C5C5C" w:rsidRPr="009B3027">
        <w:rPr>
          <w:sz w:val="25"/>
          <w:szCs w:val="25"/>
        </w:rPr>
        <w:t>initial permits</w:t>
      </w:r>
      <w:r w:rsidR="00D342B3" w:rsidRPr="009B3027">
        <w:rPr>
          <w:sz w:val="25"/>
          <w:szCs w:val="25"/>
        </w:rPr>
        <w:t xml:space="preserve"> issued</w:t>
      </w:r>
      <w:r w:rsidR="006A69AE" w:rsidRPr="009B3027">
        <w:rPr>
          <w:sz w:val="25"/>
          <w:szCs w:val="25"/>
        </w:rPr>
        <w:t xml:space="preserve"> to CNY Scrap</w:t>
      </w:r>
      <w:r w:rsidR="00D342B3" w:rsidRPr="009B3027">
        <w:rPr>
          <w:sz w:val="25"/>
          <w:szCs w:val="25"/>
        </w:rPr>
        <w:t xml:space="preserve"> prior to 2021 were non-conforming use permits so let</w:t>
      </w:r>
      <w:r w:rsidR="00DC0F08" w:rsidRPr="009B3027">
        <w:rPr>
          <w:sz w:val="25"/>
          <w:szCs w:val="25"/>
        </w:rPr>
        <w:t xml:space="preserve"> me define a non-conforming use.  From Article 1 Section 4:</w:t>
      </w:r>
    </w:p>
    <w:p w14:paraId="637BD2A0" w14:textId="4415CF2C" w:rsidR="00DC0F08" w:rsidRPr="00DC0F08" w:rsidRDefault="00DC0F08" w:rsidP="009B3027">
      <w:pPr>
        <w:pStyle w:val="ListParagraph"/>
        <w:numPr>
          <w:ilvl w:val="0"/>
          <w:numId w:val="8"/>
        </w:numPr>
        <w:spacing w:line="480" w:lineRule="auto"/>
        <w:rPr>
          <w:b/>
          <w:i/>
          <w:sz w:val="25"/>
          <w:szCs w:val="25"/>
        </w:rPr>
      </w:pPr>
      <w:r>
        <w:rPr>
          <w:sz w:val="25"/>
          <w:szCs w:val="25"/>
        </w:rPr>
        <w:t xml:space="preserve">A non-conforming use is: </w:t>
      </w:r>
      <w:r w:rsidRPr="00DC0F08">
        <w:rPr>
          <w:i/>
          <w:sz w:val="25"/>
          <w:szCs w:val="25"/>
        </w:rPr>
        <w:t xml:space="preserve">A use of a building or lot that does not conform to the use regulations prescribed by these Regulations for the district in which it is located but which was in </w:t>
      </w:r>
      <w:r w:rsidR="005C5C5C" w:rsidRPr="00DC0F08">
        <w:rPr>
          <w:i/>
          <w:sz w:val="25"/>
          <w:szCs w:val="25"/>
        </w:rPr>
        <w:t>existence</w:t>
      </w:r>
      <w:r w:rsidRPr="00DC0F08">
        <w:rPr>
          <w:i/>
          <w:sz w:val="25"/>
          <w:szCs w:val="25"/>
        </w:rPr>
        <w:t xml:space="preserve"> at the effective date of these regulations </w:t>
      </w:r>
      <w:r w:rsidRPr="00DC0F08">
        <w:rPr>
          <w:b/>
          <w:i/>
          <w:sz w:val="25"/>
          <w:szCs w:val="25"/>
        </w:rPr>
        <w:t>and was lawful at the time it was established</w:t>
      </w:r>
    </w:p>
    <w:p w14:paraId="407B8BDB" w14:textId="77777777" w:rsidR="009B3027" w:rsidRDefault="009B3027" w:rsidP="00DC0F08">
      <w:pPr>
        <w:pStyle w:val="ListParagraph"/>
        <w:spacing w:line="480" w:lineRule="auto"/>
        <w:rPr>
          <w:b/>
          <w:sz w:val="25"/>
          <w:szCs w:val="25"/>
        </w:rPr>
      </w:pPr>
    </w:p>
    <w:p w14:paraId="21C44F78" w14:textId="330B9F52" w:rsidR="00DC0F08" w:rsidRPr="00DC0F08" w:rsidRDefault="00DC0F08" w:rsidP="009B3027">
      <w:pPr>
        <w:pStyle w:val="ListParagraph"/>
        <w:spacing w:line="480" w:lineRule="auto"/>
        <w:ind w:left="0"/>
        <w:rPr>
          <w:sz w:val="25"/>
          <w:szCs w:val="25"/>
        </w:rPr>
      </w:pPr>
      <w:r>
        <w:rPr>
          <w:b/>
          <w:sz w:val="25"/>
          <w:szCs w:val="25"/>
        </w:rPr>
        <w:t>I repeat and was lawful at the time it was established.</w:t>
      </w:r>
      <w:r>
        <w:rPr>
          <w:sz w:val="25"/>
          <w:szCs w:val="25"/>
        </w:rPr>
        <w:t xml:space="preserve">  Unless CNY Scrap had </w:t>
      </w:r>
      <w:r w:rsidR="009B3027">
        <w:rPr>
          <w:sz w:val="25"/>
          <w:szCs w:val="25"/>
        </w:rPr>
        <w:t xml:space="preserve">established its junkyard on these parcels prior to 1969 any junkyard operation on those properties would not be lawful because from 1969 to present there have been town laws preventing the establishment of a junkyard without following specific </w:t>
      </w:r>
      <w:r w:rsidR="005C5C5C">
        <w:rPr>
          <w:sz w:val="25"/>
          <w:szCs w:val="25"/>
        </w:rPr>
        <w:t>permitting procedures</w:t>
      </w:r>
      <w:r w:rsidR="009B3027">
        <w:rPr>
          <w:sz w:val="25"/>
          <w:szCs w:val="25"/>
        </w:rPr>
        <w:t xml:space="preserve"> and those procedures have not been followed.</w:t>
      </w:r>
    </w:p>
    <w:p w14:paraId="4D3BA228" w14:textId="77777777" w:rsidR="009B3027" w:rsidRDefault="009B3027" w:rsidP="009B3027">
      <w:pPr>
        <w:pStyle w:val="ListParagraph"/>
        <w:spacing w:line="480" w:lineRule="auto"/>
        <w:rPr>
          <w:sz w:val="25"/>
          <w:szCs w:val="25"/>
        </w:rPr>
      </w:pPr>
    </w:p>
    <w:p w14:paraId="56475CD3" w14:textId="6166445D" w:rsidR="006A69AE" w:rsidRDefault="00DC0F08" w:rsidP="009B3027">
      <w:pPr>
        <w:spacing w:line="480" w:lineRule="auto"/>
        <w:rPr>
          <w:sz w:val="25"/>
          <w:szCs w:val="25"/>
        </w:rPr>
      </w:pPr>
      <w:r w:rsidRPr="009B3027">
        <w:rPr>
          <w:sz w:val="25"/>
          <w:szCs w:val="25"/>
        </w:rPr>
        <w:t>Now let</w:t>
      </w:r>
      <w:r w:rsidR="00E73745">
        <w:rPr>
          <w:sz w:val="25"/>
          <w:szCs w:val="25"/>
        </w:rPr>
        <w:t>’</w:t>
      </w:r>
      <w:r w:rsidRPr="009B3027">
        <w:rPr>
          <w:sz w:val="25"/>
          <w:szCs w:val="25"/>
        </w:rPr>
        <w:t>s</w:t>
      </w:r>
      <w:r w:rsidR="00D342B3" w:rsidRPr="009B3027">
        <w:rPr>
          <w:sz w:val="25"/>
          <w:szCs w:val="25"/>
        </w:rPr>
        <w:t xml:space="preserve"> take a look at article 14</w:t>
      </w:r>
      <w:r w:rsidR="006A69AE" w:rsidRPr="009B3027">
        <w:rPr>
          <w:sz w:val="25"/>
          <w:szCs w:val="25"/>
        </w:rPr>
        <w:t xml:space="preserve"> “</w:t>
      </w:r>
      <w:r w:rsidR="00C839A3" w:rsidRPr="009B3027">
        <w:rPr>
          <w:sz w:val="25"/>
          <w:szCs w:val="25"/>
        </w:rPr>
        <w:t>Non-Conformities</w:t>
      </w:r>
      <w:r w:rsidR="009B3027" w:rsidRPr="009B3027">
        <w:rPr>
          <w:sz w:val="25"/>
          <w:szCs w:val="25"/>
        </w:rPr>
        <w:t>,</w:t>
      </w:r>
      <w:r w:rsidR="006A69AE" w:rsidRPr="009B3027">
        <w:rPr>
          <w:sz w:val="25"/>
          <w:szCs w:val="25"/>
        </w:rPr>
        <w:t>”</w:t>
      </w:r>
      <w:r w:rsidR="009B3027" w:rsidRPr="009B3027">
        <w:rPr>
          <w:sz w:val="25"/>
          <w:szCs w:val="25"/>
        </w:rPr>
        <w:t xml:space="preserve"> Section 2 Alteration or extension</w:t>
      </w:r>
      <w:r w:rsidR="006A69AE" w:rsidRPr="009B3027">
        <w:rPr>
          <w:sz w:val="25"/>
          <w:szCs w:val="25"/>
        </w:rPr>
        <w:t xml:space="preserve">. </w:t>
      </w:r>
    </w:p>
    <w:p w14:paraId="01F5B846" w14:textId="670580B6" w:rsidR="009B3027" w:rsidRPr="009B3027" w:rsidRDefault="009B3027" w:rsidP="009B3027">
      <w:pPr>
        <w:pStyle w:val="ListParagraph"/>
        <w:numPr>
          <w:ilvl w:val="0"/>
          <w:numId w:val="8"/>
        </w:numPr>
        <w:spacing w:line="480" w:lineRule="auto"/>
        <w:rPr>
          <w:i/>
          <w:sz w:val="25"/>
          <w:szCs w:val="25"/>
        </w:rPr>
      </w:pPr>
      <w:r w:rsidRPr="009B3027">
        <w:rPr>
          <w:i/>
          <w:sz w:val="25"/>
          <w:szCs w:val="25"/>
        </w:rPr>
        <w:lastRenderedPageBreak/>
        <w:t>14-2: A</w:t>
      </w:r>
      <w:r>
        <w:rPr>
          <w:i/>
          <w:sz w:val="25"/>
          <w:szCs w:val="25"/>
        </w:rPr>
        <w:t xml:space="preserve"> </w:t>
      </w:r>
      <w:r w:rsidRPr="009B3027">
        <w:rPr>
          <w:i/>
          <w:sz w:val="25"/>
          <w:szCs w:val="25"/>
        </w:rPr>
        <w:t>use of land or structure which does not conform to the regulations herein shall not be altered, reconstructed, extended, or enlarged, except in accordance with the following provisions:</w:t>
      </w:r>
    </w:p>
    <w:p w14:paraId="2FD2D94E" w14:textId="6D2C6BAC" w:rsidR="009B3027" w:rsidRPr="009B3027" w:rsidRDefault="009B3027" w:rsidP="009B3027">
      <w:pPr>
        <w:pStyle w:val="ListParagraph"/>
        <w:numPr>
          <w:ilvl w:val="1"/>
          <w:numId w:val="8"/>
        </w:numPr>
        <w:spacing w:line="480" w:lineRule="auto"/>
        <w:rPr>
          <w:i/>
          <w:sz w:val="25"/>
          <w:szCs w:val="25"/>
        </w:rPr>
      </w:pPr>
      <w:r w:rsidRPr="009B3027">
        <w:rPr>
          <w:i/>
          <w:sz w:val="25"/>
          <w:szCs w:val="25"/>
        </w:rPr>
        <w:t>A.  Such alterations or extension shall be permitted only upon the same lot as in existence at the date the use became non-conforming</w:t>
      </w:r>
    </w:p>
    <w:p w14:paraId="7499EA5F" w14:textId="77777777" w:rsidR="006A69AE" w:rsidRPr="004F3CC0" w:rsidRDefault="006A69AE" w:rsidP="004F3CC0">
      <w:pPr>
        <w:spacing w:line="480" w:lineRule="auto"/>
        <w:rPr>
          <w:sz w:val="25"/>
          <w:szCs w:val="25"/>
        </w:rPr>
      </w:pPr>
    </w:p>
    <w:p w14:paraId="08C8BB11" w14:textId="539D8A49" w:rsidR="006A69AE" w:rsidRDefault="00F75529" w:rsidP="004F3CC0">
      <w:pPr>
        <w:spacing w:line="480" w:lineRule="auto"/>
        <w:rPr>
          <w:sz w:val="25"/>
          <w:szCs w:val="25"/>
        </w:rPr>
      </w:pPr>
      <w:r>
        <w:rPr>
          <w:sz w:val="25"/>
          <w:szCs w:val="25"/>
        </w:rPr>
        <w:t>Based on this</w:t>
      </w:r>
      <w:r w:rsidR="006A69AE" w:rsidRPr="004F3CC0">
        <w:rPr>
          <w:sz w:val="25"/>
          <w:szCs w:val="25"/>
        </w:rPr>
        <w:t xml:space="preserve"> we </w:t>
      </w:r>
      <w:r w:rsidR="00C839A3">
        <w:rPr>
          <w:sz w:val="25"/>
          <w:szCs w:val="25"/>
        </w:rPr>
        <w:t xml:space="preserve">can </w:t>
      </w:r>
      <w:r w:rsidR="006A69AE" w:rsidRPr="004F3CC0">
        <w:rPr>
          <w:sz w:val="25"/>
          <w:szCs w:val="25"/>
        </w:rPr>
        <w:t>see</w:t>
      </w:r>
      <w:r>
        <w:rPr>
          <w:sz w:val="25"/>
          <w:szCs w:val="25"/>
        </w:rPr>
        <w:t xml:space="preserve"> that</w:t>
      </w:r>
      <w:r w:rsidR="006A69AE" w:rsidRPr="004F3CC0">
        <w:rPr>
          <w:sz w:val="25"/>
          <w:szCs w:val="25"/>
        </w:rPr>
        <w:t xml:space="preserve"> CNY Scrap</w:t>
      </w:r>
      <w:r w:rsidR="00260F4B">
        <w:rPr>
          <w:sz w:val="25"/>
          <w:szCs w:val="25"/>
        </w:rPr>
        <w:t>’s</w:t>
      </w:r>
      <w:r w:rsidR="006A69AE" w:rsidRPr="004F3CC0">
        <w:rPr>
          <w:sz w:val="25"/>
          <w:szCs w:val="25"/>
        </w:rPr>
        <w:t xml:space="preserve"> </w:t>
      </w:r>
      <w:r w:rsidR="00F64F5A">
        <w:rPr>
          <w:sz w:val="25"/>
          <w:szCs w:val="25"/>
        </w:rPr>
        <w:t xml:space="preserve">permit </w:t>
      </w:r>
      <w:r w:rsidR="00260F4B">
        <w:rPr>
          <w:sz w:val="25"/>
          <w:szCs w:val="25"/>
        </w:rPr>
        <w:t>cannot</w:t>
      </w:r>
      <w:r w:rsidR="00F64F5A">
        <w:rPr>
          <w:sz w:val="25"/>
          <w:szCs w:val="25"/>
        </w:rPr>
        <w:t xml:space="preserve"> be expanded</w:t>
      </w:r>
      <w:r w:rsidR="006A69AE" w:rsidRPr="004F3CC0">
        <w:rPr>
          <w:sz w:val="25"/>
          <w:szCs w:val="25"/>
        </w:rPr>
        <w:t xml:space="preserve"> onto an additional two parcels of land.  </w:t>
      </w:r>
    </w:p>
    <w:p w14:paraId="6793287A" w14:textId="77777777" w:rsidR="00F75529" w:rsidRDefault="00F75529" w:rsidP="004F3CC0">
      <w:pPr>
        <w:spacing w:line="480" w:lineRule="auto"/>
        <w:rPr>
          <w:sz w:val="25"/>
          <w:szCs w:val="25"/>
        </w:rPr>
      </w:pPr>
    </w:p>
    <w:p w14:paraId="1B1B9E1A" w14:textId="75C7F4AB" w:rsidR="00FD1371" w:rsidRDefault="00FD1371" w:rsidP="004F3CC0">
      <w:pPr>
        <w:spacing w:line="480" w:lineRule="auto"/>
        <w:rPr>
          <w:sz w:val="25"/>
          <w:szCs w:val="25"/>
        </w:rPr>
      </w:pPr>
      <w:proofErr w:type="gramStart"/>
      <w:r>
        <w:rPr>
          <w:sz w:val="25"/>
          <w:szCs w:val="25"/>
        </w:rPr>
        <w:t>So</w:t>
      </w:r>
      <w:proofErr w:type="gramEnd"/>
      <w:r>
        <w:rPr>
          <w:sz w:val="25"/>
          <w:szCs w:val="25"/>
        </w:rPr>
        <w:t xml:space="preserve"> if the non-conforming use </w:t>
      </w:r>
      <w:r w:rsidR="00732B97">
        <w:rPr>
          <w:sz w:val="25"/>
          <w:szCs w:val="25"/>
        </w:rPr>
        <w:t>cannot</w:t>
      </w:r>
      <w:r>
        <w:rPr>
          <w:sz w:val="25"/>
          <w:szCs w:val="25"/>
        </w:rPr>
        <w:t xml:space="preserve"> be expanded outside of the original parcel what are the other avenues to establish a junkyard or scrap yard.  Let</w:t>
      </w:r>
      <w:r w:rsidR="00732B97">
        <w:rPr>
          <w:sz w:val="25"/>
          <w:szCs w:val="25"/>
        </w:rPr>
        <w:t>’</w:t>
      </w:r>
      <w:r>
        <w:rPr>
          <w:sz w:val="25"/>
          <w:szCs w:val="25"/>
        </w:rPr>
        <w:t>s take a look at Article 8 “Use Regulations”</w:t>
      </w:r>
    </w:p>
    <w:p w14:paraId="6AF0F743" w14:textId="39FED625" w:rsidR="006A69AE" w:rsidRPr="00FD1371" w:rsidRDefault="00FD1371" w:rsidP="004F3CC0">
      <w:pPr>
        <w:pStyle w:val="ListParagraph"/>
        <w:numPr>
          <w:ilvl w:val="0"/>
          <w:numId w:val="8"/>
        </w:numPr>
        <w:spacing w:line="480" w:lineRule="auto"/>
        <w:rPr>
          <w:sz w:val="25"/>
          <w:szCs w:val="25"/>
        </w:rPr>
      </w:pPr>
      <w:r>
        <w:rPr>
          <w:sz w:val="25"/>
          <w:szCs w:val="25"/>
        </w:rPr>
        <w:t xml:space="preserve">Article 8, Section 1 Applicability of Regulations:  </w:t>
      </w:r>
      <w:r w:rsidRPr="00FD1371">
        <w:rPr>
          <w:i/>
          <w:sz w:val="25"/>
          <w:szCs w:val="25"/>
        </w:rPr>
        <w:t>Except as provided by law or in these regulations, in each district, no building, structure, or land shall be used or occupied except for the purposes permitted in article 8-7 Table 3 and for the zoning districts so indicated</w:t>
      </w:r>
    </w:p>
    <w:p w14:paraId="53AF8FBF" w14:textId="699DDD1D" w:rsidR="00B74786" w:rsidRPr="00B74786" w:rsidRDefault="00621089" w:rsidP="00B74786">
      <w:pPr>
        <w:pStyle w:val="ListParagraph"/>
        <w:numPr>
          <w:ilvl w:val="0"/>
          <w:numId w:val="8"/>
        </w:numPr>
        <w:spacing w:line="480" w:lineRule="auto"/>
        <w:rPr>
          <w:sz w:val="25"/>
          <w:szCs w:val="25"/>
        </w:rPr>
      </w:pPr>
      <w:r w:rsidRPr="004F3CC0">
        <w:rPr>
          <w:sz w:val="25"/>
          <w:szCs w:val="25"/>
        </w:rPr>
        <w:t>In Article 8</w:t>
      </w:r>
      <w:r w:rsidR="00CA69CB">
        <w:rPr>
          <w:sz w:val="25"/>
          <w:szCs w:val="25"/>
        </w:rPr>
        <w:t>,</w:t>
      </w:r>
      <w:r w:rsidRPr="004F3CC0">
        <w:rPr>
          <w:sz w:val="25"/>
          <w:szCs w:val="25"/>
        </w:rPr>
        <w:t xml:space="preserve"> </w:t>
      </w:r>
      <w:r w:rsidR="00FD1371">
        <w:rPr>
          <w:sz w:val="25"/>
          <w:szCs w:val="25"/>
        </w:rPr>
        <w:t xml:space="preserve">sections 7, </w:t>
      </w:r>
      <w:r w:rsidRPr="004F3CC0">
        <w:rPr>
          <w:sz w:val="25"/>
          <w:szCs w:val="25"/>
        </w:rPr>
        <w:t>usage table 3</w:t>
      </w:r>
      <w:r w:rsidR="00CA69CB">
        <w:rPr>
          <w:sz w:val="25"/>
          <w:szCs w:val="25"/>
        </w:rPr>
        <w:t>,</w:t>
      </w:r>
      <w:r w:rsidRPr="004F3CC0">
        <w:rPr>
          <w:sz w:val="25"/>
          <w:szCs w:val="25"/>
        </w:rPr>
        <w:t xml:space="preserve"> line 35 we see that </w:t>
      </w:r>
      <w:r w:rsidR="00A215C0" w:rsidRPr="004F3CC0">
        <w:rPr>
          <w:sz w:val="25"/>
          <w:szCs w:val="25"/>
        </w:rPr>
        <w:t>Junkyard/ Recycling Facilities are only allowed in an approved PDD.  Not in the Agricultural/ Residential zone that these properties lie in</w:t>
      </w:r>
      <w:r w:rsidR="00E13231">
        <w:rPr>
          <w:sz w:val="25"/>
          <w:szCs w:val="25"/>
        </w:rPr>
        <w:t>, or in any other zone for that matter.</w:t>
      </w:r>
      <w:r w:rsidR="007B0EB3" w:rsidRPr="004F3CC0">
        <w:rPr>
          <w:sz w:val="25"/>
          <w:szCs w:val="25"/>
        </w:rPr>
        <w:t xml:space="preserve"> </w:t>
      </w:r>
    </w:p>
    <w:p w14:paraId="00CDFD1B" w14:textId="77777777" w:rsidR="00CA69CB" w:rsidRDefault="00CA69CB" w:rsidP="004F3CC0">
      <w:pPr>
        <w:spacing w:line="480" w:lineRule="auto"/>
        <w:rPr>
          <w:sz w:val="25"/>
          <w:szCs w:val="25"/>
        </w:rPr>
      </w:pPr>
    </w:p>
    <w:p w14:paraId="38D59AC2" w14:textId="75BE4B01" w:rsidR="00677B0A" w:rsidRDefault="00DC0F08" w:rsidP="00DC0F08">
      <w:pPr>
        <w:spacing w:line="480" w:lineRule="auto"/>
        <w:rPr>
          <w:sz w:val="25"/>
          <w:szCs w:val="25"/>
        </w:rPr>
      </w:pPr>
      <w:r>
        <w:rPr>
          <w:sz w:val="25"/>
          <w:szCs w:val="25"/>
        </w:rPr>
        <w:t>So,</w:t>
      </w:r>
      <w:r w:rsidR="00CA69CB">
        <w:rPr>
          <w:sz w:val="25"/>
          <w:szCs w:val="25"/>
        </w:rPr>
        <w:t xml:space="preserve"> the</w:t>
      </w:r>
      <w:r>
        <w:rPr>
          <w:sz w:val="25"/>
          <w:szCs w:val="25"/>
        </w:rPr>
        <w:t xml:space="preserve">re are two legal ways to operate a junkyard/ scrap yard in the town of sterling.  </w:t>
      </w:r>
    </w:p>
    <w:p w14:paraId="1D571EE3" w14:textId="0D75998A" w:rsidR="00DC0F08" w:rsidRDefault="00C839A3" w:rsidP="00DC0F08">
      <w:pPr>
        <w:pStyle w:val="ListParagraph"/>
        <w:numPr>
          <w:ilvl w:val="0"/>
          <w:numId w:val="9"/>
        </w:numPr>
        <w:spacing w:line="480" w:lineRule="auto"/>
        <w:rPr>
          <w:sz w:val="25"/>
          <w:szCs w:val="25"/>
        </w:rPr>
      </w:pPr>
      <w:r>
        <w:rPr>
          <w:sz w:val="25"/>
          <w:szCs w:val="25"/>
        </w:rPr>
        <w:lastRenderedPageBreak/>
        <w:t>Complete</w:t>
      </w:r>
      <w:r w:rsidR="00DC0F08">
        <w:rPr>
          <w:sz w:val="25"/>
          <w:szCs w:val="25"/>
        </w:rPr>
        <w:t xml:space="preserve"> the PDD process</w:t>
      </w:r>
      <w:r w:rsidR="005C5C5C">
        <w:rPr>
          <w:sz w:val="25"/>
          <w:szCs w:val="25"/>
        </w:rPr>
        <w:t>, and have the PDD ap</w:t>
      </w:r>
      <w:r w:rsidR="00E73745">
        <w:rPr>
          <w:sz w:val="25"/>
          <w:szCs w:val="25"/>
        </w:rPr>
        <w:t>p</w:t>
      </w:r>
      <w:r w:rsidR="005C5C5C">
        <w:rPr>
          <w:sz w:val="25"/>
          <w:szCs w:val="25"/>
        </w:rPr>
        <w:t>roved</w:t>
      </w:r>
    </w:p>
    <w:p w14:paraId="67F32C3D" w14:textId="1CF1B18C" w:rsidR="00DC0F08" w:rsidRPr="00DC0F08" w:rsidRDefault="00DC0F08" w:rsidP="00DC0F08">
      <w:pPr>
        <w:pStyle w:val="ListParagraph"/>
        <w:numPr>
          <w:ilvl w:val="0"/>
          <w:numId w:val="9"/>
        </w:numPr>
        <w:spacing w:line="480" w:lineRule="auto"/>
        <w:rPr>
          <w:sz w:val="25"/>
          <w:szCs w:val="25"/>
        </w:rPr>
      </w:pPr>
      <w:r>
        <w:rPr>
          <w:sz w:val="25"/>
          <w:szCs w:val="25"/>
        </w:rPr>
        <w:t xml:space="preserve">Have a non-conforming use permit because the junkyard was established </w:t>
      </w:r>
      <w:r w:rsidR="005C5C5C">
        <w:rPr>
          <w:sz w:val="25"/>
          <w:szCs w:val="25"/>
        </w:rPr>
        <w:t>prior to the 1969 adoption of Ordinance No.2 of the Town of Sterling for the Regulation of Automobile Junkyards</w:t>
      </w:r>
      <w:r w:rsidR="00E73745">
        <w:rPr>
          <w:sz w:val="25"/>
          <w:szCs w:val="25"/>
        </w:rPr>
        <w:t>.</w:t>
      </w:r>
    </w:p>
    <w:p w14:paraId="30E76B42" w14:textId="525AD835" w:rsidR="00621089" w:rsidRDefault="00621089" w:rsidP="005C5C5C">
      <w:pPr>
        <w:spacing w:line="480" w:lineRule="auto"/>
        <w:rPr>
          <w:sz w:val="25"/>
          <w:szCs w:val="25"/>
        </w:rPr>
      </w:pPr>
    </w:p>
    <w:p w14:paraId="02255395" w14:textId="1E48ADE4" w:rsidR="005C5C5C" w:rsidRPr="005C5C5C" w:rsidRDefault="005C5C5C" w:rsidP="005C5C5C">
      <w:pPr>
        <w:spacing w:line="480" w:lineRule="auto"/>
        <w:rPr>
          <w:sz w:val="25"/>
          <w:szCs w:val="25"/>
        </w:rPr>
      </w:pPr>
      <w:r>
        <w:rPr>
          <w:sz w:val="25"/>
          <w:szCs w:val="25"/>
        </w:rPr>
        <w:t xml:space="preserve">Neither of these apply to Parcels </w:t>
      </w:r>
      <w:r w:rsidRPr="004F3CC0">
        <w:rPr>
          <w:sz w:val="25"/>
          <w:szCs w:val="25"/>
        </w:rPr>
        <w:t>19.00-1-35.112</w:t>
      </w:r>
      <w:r>
        <w:rPr>
          <w:sz w:val="25"/>
          <w:szCs w:val="25"/>
        </w:rPr>
        <w:t xml:space="preserve">, and </w:t>
      </w:r>
      <w:r w:rsidRPr="004F3CC0">
        <w:rPr>
          <w:sz w:val="25"/>
          <w:szCs w:val="25"/>
        </w:rPr>
        <w:t>19.00-1-35.111</w:t>
      </w:r>
    </w:p>
    <w:p w14:paraId="37C1A964" w14:textId="3DBCB198" w:rsidR="00E13231" w:rsidRDefault="00E13231" w:rsidP="004F3CC0">
      <w:pPr>
        <w:spacing w:line="480" w:lineRule="auto"/>
        <w:rPr>
          <w:sz w:val="25"/>
          <w:szCs w:val="25"/>
        </w:rPr>
      </w:pPr>
    </w:p>
    <w:p w14:paraId="0AF5F64E" w14:textId="33277626" w:rsidR="00E73745" w:rsidRPr="005D2651" w:rsidRDefault="00E73745" w:rsidP="004F3CC0">
      <w:pPr>
        <w:spacing w:line="480" w:lineRule="auto"/>
        <w:rPr>
          <w:b/>
          <w:sz w:val="25"/>
          <w:szCs w:val="25"/>
        </w:rPr>
      </w:pPr>
      <w:r>
        <w:rPr>
          <w:sz w:val="25"/>
          <w:szCs w:val="25"/>
        </w:rPr>
        <w:t>The board may be wondering what about the settlement agreement between CNY Scrap, and the Town of Sterling.</w:t>
      </w:r>
      <w:r w:rsidR="005D2651">
        <w:rPr>
          <w:sz w:val="25"/>
          <w:szCs w:val="25"/>
        </w:rPr>
        <w:t xml:space="preserve"> </w:t>
      </w:r>
      <w:r w:rsidR="005D2651" w:rsidRPr="005D2651">
        <w:rPr>
          <w:b/>
          <w:sz w:val="25"/>
          <w:szCs w:val="25"/>
        </w:rPr>
        <w:t>First let me be clear:  Th</w:t>
      </w:r>
      <w:r w:rsidR="00F75529">
        <w:rPr>
          <w:b/>
          <w:sz w:val="25"/>
          <w:szCs w:val="25"/>
        </w:rPr>
        <w:t>e settlement</w:t>
      </w:r>
      <w:r w:rsidR="005D2651" w:rsidRPr="005D2651">
        <w:rPr>
          <w:b/>
          <w:sz w:val="25"/>
          <w:szCs w:val="25"/>
        </w:rPr>
        <w:t xml:space="preserve"> is not a court judgment.  This is an agreement made voluntarily between two parties.</w:t>
      </w:r>
      <w:r w:rsidR="00732B97">
        <w:rPr>
          <w:b/>
          <w:sz w:val="25"/>
          <w:szCs w:val="25"/>
        </w:rPr>
        <w:t xml:space="preserve">  </w:t>
      </w:r>
    </w:p>
    <w:p w14:paraId="60776B02" w14:textId="60512615" w:rsidR="00E73745" w:rsidRDefault="00E73745" w:rsidP="00E73745">
      <w:pPr>
        <w:spacing w:line="480" w:lineRule="auto"/>
        <w:rPr>
          <w:sz w:val="25"/>
          <w:szCs w:val="25"/>
        </w:rPr>
      </w:pPr>
    </w:p>
    <w:p w14:paraId="22481D2E" w14:textId="77777777" w:rsidR="00D21589" w:rsidRDefault="00D21589" w:rsidP="00D21589">
      <w:pPr>
        <w:spacing w:line="480" w:lineRule="auto"/>
        <w:rPr>
          <w:sz w:val="25"/>
          <w:szCs w:val="25"/>
        </w:rPr>
      </w:pPr>
      <w:r w:rsidRPr="00D21589">
        <w:rPr>
          <w:sz w:val="25"/>
          <w:szCs w:val="25"/>
        </w:rPr>
        <w:t>It is clear this settlement attempts to define the permitted uses on CNY Scrap’s property</w:t>
      </w:r>
      <w:r w:rsidR="00E73745" w:rsidRPr="00D21589">
        <w:rPr>
          <w:sz w:val="25"/>
          <w:szCs w:val="25"/>
        </w:rPr>
        <w:t>.</w:t>
      </w:r>
      <w:r w:rsidRPr="00D21589">
        <w:rPr>
          <w:sz w:val="25"/>
          <w:szCs w:val="25"/>
        </w:rPr>
        <w:t xml:space="preserve">  </w:t>
      </w:r>
    </w:p>
    <w:p w14:paraId="6109CC59" w14:textId="5FB9AD85" w:rsidR="00D21589" w:rsidRPr="00D21589" w:rsidRDefault="00732B97" w:rsidP="00D21589">
      <w:pPr>
        <w:pStyle w:val="ListParagraph"/>
        <w:numPr>
          <w:ilvl w:val="0"/>
          <w:numId w:val="12"/>
        </w:numPr>
        <w:spacing w:line="480" w:lineRule="auto"/>
        <w:rPr>
          <w:sz w:val="25"/>
          <w:szCs w:val="25"/>
        </w:rPr>
      </w:pPr>
      <w:r>
        <w:rPr>
          <w:sz w:val="25"/>
          <w:szCs w:val="25"/>
        </w:rPr>
        <w:t>The introduction States</w:t>
      </w:r>
      <w:r w:rsidR="00D21589" w:rsidRPr="00D21589">
        <w:rPr>
          <w:sz w:val="25"/>
          <w:szCs w:val="25"/>
        </w:rPr>
        <w:t>: “</w:t>
      </w:r>
      <w:r w:rsidR="00D21589" w:rsidRPr="00D21589">
        <w:rPr>
          <w:i/>
          <w:sz w:val="25"/>
          <w:szCs w:val="25"/>
        </w:rPr>
        <w:t>Wher</w:t>
      </w:r>
      <w:r w:rsidR="00D21589">
        <w:rPr>
          <w:i/>
          <w:sz w:val="25"/>
          <w:szCs w:val="25"/>
        </w:rPr>
        <w:t>e</w:t>
      </w:r>
      <w:r w:rsidR="00D21589" w:rsidRPr="00D21589">
        <w:rPr>
          <w:i/>
          <w:sz w:val="25"/>
          <w:szCs w:val="25"/>
        </w:rPr>
        <w:t>as, the Releasors and the Town of Sterling wish to set forth and define the acceptable and approved uses of the property”</w:t>
      </w:r>
      <w:r w:rsidR="00587CDA" w:rsidRPr="00D21589">
        <w:rPr>
          <w:sz w:val="25"/>
          <w:szCs w:val="25"/>
        </w:rPr>
        <w:t xml:space="preserve"> </w:t>
      </w:r>
    </w:p>
    <w:p w14:paraId="783797D1" w14:textId="0C28680A" w:rsidR="00D21589" w:rsidRPr="00D21589" w:rsidRDefault="00732B97" w:rsidP="00D21589">
      <w:pPr>
        <w:pStyle w:val="ListParagraph"/>
        <w:numPr>
          <w:ilvl w:val="0"/>
          <w:numId w:val="12"/>
        </w:numPr>
        <w:spacing w:line="480" w:lineRule="auto"/>
        <w:rPr>
          <w:i/>
          <w:sz w:val="25"/>
          <w:szCs w:val="25"/>
        </w:rPr>
      </w:pPr>
      <w:r>
        <w:rPr>
          <w:sz w:val="25"/>
          <w:szCs w:val="25"/>
        </w:rPr>
        <w:t>Paragraph</w:t>
      </w:r>
      <w:r w:rsidR="00D21589" w:rsidRPr="00D21589">
        <w:rPr>
          <w:sz w:val="25"/>
          <w:szCs w:val="25"/>
        </w:rPr>
        <w:t xml:space="preserve"> 2 Permitted </w:t>
      </w:r>
      <w:r w:rsidR="00D21589">
        <w:rPr>
          <w:sz w:val="25"/>
          <w:szCs w:val="25"/>
        </w:rPr>
        <w:t xml:space="preserve">Property Uses States:  </w:t>
      </w:r>
      <w:r w:rsidR="00D21589" w:rsidRPr="00D21589">
        <w:rPr>
          <w:i/>
          <w:sz w:val="25"/>
          <w:szCs w:val="25"/>
        </w:rPr>
        <w:t xml:space="preserve">The releasors (CNY Scrap) are permitted to use the property as a </w:t>
      </w:r>
      <w:proofErr w:type="gramStart"/>
      <w:r w:rsidR="00D21589" w:rsidRPr="00D21589">
        <w:rPr>
          <w:i/>
          <w:sz w:val="25"/>
          <w:szCs w:val="25"/>
        </w:rPr>
        <w:t>Junkyard  as</w:t>
      </w:r>
      <w:proofErr w:type="gramEnd"/>
      <w:r w:rsidR="00D21589" w:rsidRPr="00D21589">
        <w:rPr>
          <w:i/>
          <w:sz w:val="25"/>
          <w:szCs w:val="25"/>
        </w:rPr>
        <w:t xml:space="preserve"> that term is defined in the town of Sterling’s 2014 Land Use Regulations, as </w:t>
      </w:r>
      <w:r w:rsidR="00D21589">
        <w:rPr>
          <w:i/>
          <w:sz w:val="25"/>
          <w:szCs w:val="25"/>
        </w:rPr>
        <w:t>amended.</w:t>
      </w:r>
      <w:r>
        <w:rPr>
          <w:i/>
          <w:sz w:val="25"/>
          <w:szCs w:val="25"/>
        </w:rPr>
        <w:t xml:space="preserve"> The Releasors are also permitted to use the property for those activities, described in the April 27, 2020 letter from Peter </w:t>
      </w:r>
      <w:proofErr w:type="spellStart"/>
      <w:r>
        <w:rPr>
          <w:i/>
          <w:sz w:val="25"/>
          <w:szCs w:val="25"/>
        </w:rPr>
        <w:t>Rolph</w:t>
      </w:r>
      <w:proofErr w:type="spellEnd"/>
      <w:r>
        <w:rPr>
          <w:i/>
          <w:sz w:val="25"/>
          <w:szCs w:val="25"/>
        </w:rPr>
        <w:t xml:space="preserve"> </w:t>
      </w:r>
      <w:proofErr w:type="spellStart"/>
      <w:r>
        <w:rPr>
          <w:i/>
          <w:sz w:val="25"/>
          <w:szCs w:val="25"/>
        </w:rPr>
        <w:t>esq</w:t>
      </w:r>
      <w:r w:rsidR="00450133">
        <w:rPr>
          <w:i/>
          <w:sz w:val="25"/>
          <w:szCs w:val="25"/>
        </w:rPr>
        <w:t>.</w:t>
      </w:r>
      <w:proofErr w:type="spellEnd"/>
      <w:r w:rsidR="00450133">
        <w:rPr>
          <w:i/>
          <w:sz w:val="25"/>
          <w:szCs w:val="25"/>
        </w:rPr>
        <w:t xml:space="preserve">, attached hereto as Exhibit A, and incorporated as though fully set forth herein, in those areas of the property historically used for such activities.  The Releasors agree that they are not permitted to use the property for any other use </w:t>
      </w:r>
      <w:r w:rsidR="00450133">
        <w:rPr>
          <w:i/>
          <w:sz w:val="25"/>
          <w:szCs w:val="25"/>
        </w:rPr>
        <w:lastRenderedPageBreak/>
        <w:t>unless it conforms to the use regulations prescribed by the Town of Sterling’s 2014 Land Use Regulations for the zoning district in which the property is located</w:t>
      </w:r>
    </w:p>
    <w:p w14:paraId="4A0C282B" w14:textId="77777777" w:rsidR="00D21589" w:rsidRDefault="00587CDA" w:rsidP="004F3CC0">
      <w:pPr>
        <w:spacing w:line="480" w:lineRule="auto"/>
        <w:rPr>
          <w:sz w:val="25"/>
          <w:szCs w:val="25"/>
        </w:rPr>
      </w:pPr>
      <w:r>
        <w:rPr>
          <w:sz w:val="25"/>
          <w:szCs w:val="25"/>
        </w:rPr>
        <w:t xml:space="preserve"> </w:t>
      </w:r>
    </w:p>
    <w:p w14:paraId="6DE364DA" w14:textId="5DCF98CE" w:rsidR="005C5C5C" w:rsidRPr="00587CDA" w:rsidRDefault="00D21589" w:rsidP="004F3CC0">
      <w:pPr>
        <w:spacing w:line="480" w:lineRule="auto"/>
        <w:rPr>
          <w:sz w:val="25"/>
          <w:szCs w:val="25"/>
        </w:rPr>
      </w:pPr>
      <w:r>
        <w:rPr>
          <w:sz w:val="25"/>
          <w:szCs w:val="25"/>
        </w:rPr>
        <w:t>But r</w:t>
      </w:r>
      <w:r w:rsidR="00587CDA">
        <w:rPr>
          <w:sz w:val="25"/>
          <w:szCs w:val="25"/>
        </w:rPr>
        <w:t xml:space="preserve">emember </w:t>
      </w:r>
      <w:r>
        <w:rPr>
          <w:sz w:val="25"/>
          <w:szCs w:val="25"/>
        </w:rPr>
        <w:t xml:space="preserve">according to the 2014 Land Use Regulations </w:t>
      </w:r>
      <w:r w:rsidR="00587CDA">
        <w:rPr>
          <w:sz w:val="25"/>
          <w:szCs w:val="25"/>
        </w:rPr>
        <w:t xml:space="preserve">there are </w:t>
      </w:r>
      <w:r w:rsidR="00B74786">
        <w:rPr>
          <w:sz w:val="25"/>
          <w:szCs w:val="25"/>
        </w:rPr>
        <w:t xml:space="preserve">only </w:t>
      </w:r>
      <w:r w:rsidR="00587CDA">
        <w:rPr>
          <w:sz w:val="25"/>
          <w:szCs w:val="25"/>
        </w:rPr>
        <w:t>two legal ways to operate a junkyard in the town of Sterling.  By entering into this settlement and allowing CNY Scrap to expand their operation onto two additional parcels the town is attempting to create a third way of establishing a Junk Yard/ Scrap yard</w:t>
      </w:r>
      <w:r w:rsidR="005D2651">
        <w:rPr>
          <w:sz w:val="25"/>
          <w:szCs w:val="25"/>
        </w:rPr>
        <w:t xml:space="preserve"> thereby changing the Land Use Regulations.  Now t</w:t>
      </w:r>
      <w:r w:rsidR="00587CDA">
        <w:rPr>
          <w:sz w:val="25"/>
          <w:szCs w:val="25"/>
        </w:rPr>
        <w:t xml:space="preserve">he town board does have the ability to change Sterling Land Use Regulations, but a settlement agreement is not a legal method of </w:t>
      </w:r>
      <w:r w:rsidR="00FD1371">
        <w:rPr>
          <w:sz w:val="25"/>
          <w:szCs w:val="25"/>
        </w:rPr>
        <w:t>accomplishing this</w:t>
      </w:r>
      <w:r w:rsidR="00587CDA">
        <w:rPr>
          <w:sz w:val="25"/>
          <w:szCs w:val="25"/>
        </w:rPr>
        <w:t xml:space="preserve">, and is in violation of Article 5 </w:t>
      </w:r>
      <w:r w:rsidR="00587CDA" w:rsidRPr="00587CDA">
        <w:rPr>
          <w:i/>
          <w:sz w:val="25"/>
          <w:szCs w:val="25"/>
        </w:rPr>
        <w:t>Amendment of land use regulations</w:t>
      </w:r>
      <w:r w:rsidR="00587CDA">
        <w:rPr>
          <w:i/>
          <w:sz w:val="25"/>
          <w:szCs w:val="25"/>
        </w:rPr>
        <w:t xml:space="preserve"> </w:t>
      </w:r>
      <w:r w:rsidR="00587CDA">
        <w:rPr>
          <w:sz w:val="25"/>
          <w:szCs w:val="25"/>
        </w:rPr>
        <w:t xml:space="preserve">in its entirety. </w:t>
      </w:r>
      <w:r w:rsidR="005D2651">
        <w:rPr>
          <w:sz w:val="25"/>
          <w:szCs w:val="25"/>
        </w:rPr>
        <w:t xml:space="preserve"> In </w:t>
      </w:r>
      <w:r w:rsidR="00FA4831">
        <w:rPr>
          <w:sz w:val="25"/>
          <w:szCs w:val="25"/>
        </w:rPr>
        <w:t>addition,</w:t>
      </w:r>
      <w:r w:rsidR="005D2651">
        <w:rPr>
          <w:sz w:val="25"/>
          <w:szCs w:val="25"/>
        </w:rPr>
        <w:t xml:space="preserve"> </w:t>
      </w:r>
      <w:r w:rsidR="00FA4831">
        <w:rPr>
          <w:sz w:val="25"/>
          <w:szCs w:val="25"/>
        </w:rPr>
        <w:t xml:space="preserve">if </w:t>
      </w:r>
      <w:r w:rsidR="005D2651">
        <w:rPr>
          <w:sz w:val="25"/>
          <w:szCs w:val="25"/>
        </w:rPr>
        <w:t xml:space="preserve">the Town Board </w:t>
      </w:r>
      <w:r w:rsidR="00FA4831">
        <w:rPr>
          <w:sz w:val="25"/>
          <w:szCs w:val="25"/>
        </w:rPr>
        <w:t>is attempting to provide Zoning Relief with this settlement it is exercising an authority that it does not have</w:t>
      </w:r>
      <w:r w:rsidR="005D2651">
        <w:rPr>
          <w:sz w:val="25"/>
          <w:szCs w:val="25"/>
        </w:rPr>
        <w:t>.  The power to grant Zoning relief lies solely with the Zoning Board of Appeals.</w:t>
      </w:r>
      <w:r w:rsidR="00587CDA">
        <w:rPr>
          <w:sz w:val="25"/>
          <w:szCs w:val="25"/>
        </w:rPr>
        <w:t xml:space="preserve"> </w:t>
      </w:r>
    </w:p>
    <w:p w14:paraId="237E3144" w14:textId="4FC222D6" w:rsidR="00E73745" w:rsidRDefault="00E73745" w:rsidP="004F3CC0">
      <w:pPr>
        <w:spacing w:line="480" w:lineRule="auto"/>
        <w:rPr>
          <w:sz w:val="25"/>
          <w:szCs w:val="25"/>
        </w:rPr>
      </w:pPr>
    </w:p>
    <w:p w14:paraId="65BF57F0" w14:textId="1C4EA37B" w:rsidR="005D2651" w:rsidRDefault="005D2651" w:rsidP="004F3CC0">
      <w:pPr>
        <w:spacing w:line="480" w:lineRule="auto"/>
        <w:rPr>
          <w:sz w:val="25"/>
          <w:szCs w:val="25"/>
        </w:rPr>
      </w:pPr>
      <w:r>
        <w:rPr>
          <w:sz w:val="25"/>
          <w:szCs w:val="25"/>
        </w:rPr>
        <w:t>There is precedent for this view:</w:t>
      </w:r>
    </w:p>
    <w:p w14:paraId="66A12981" w14:textId="3B61C552" w:rsidR="005D2651" w:rsidRDefault="005D2651" w:rsidP="005D2651">
      <w:pPr>
        <w:pStyle w:val="ListParagraph"/>
        <w:autoSpaceDE w:val="0"/>
        <w:autoSpaceDN w:val="0"/>
        <w:adjustRightInd w:val="0"/>
        <w:spacing w:line="480" w:lineRule="auto"/>
        <w:rPr>
          <w:rFonts w:ascii="Calibri" w:hAnsi="Calibri" w:cs="Calibri"/>
          <w:sz w:val="25"/>
          <w:szCs w:val="25"/>
        </w:rPr>
      </w:pPr>
      <w:r>
        <w:rPr>
          <w:rFonts w:ascii="Calibri" w:hAnsi="Calibri" w:cs="Calibri"/>
          <w:sz w:val="25"/>
          <w:szCs w:val="25"/>
        </w:rPr>
        <w:t xml:space="preserve">The National Law Review reported on a very similar case in July of 2020.  The case is </w:t>
      </w:r>
      <w:r w:rsidRPr="00173CF7">
        <w:rPr>
          <w:rFonts w:ascii="Calibri" w:hAnsi="Calibri" w:cs="Calibri"/>
          <w:sz w:val="25"/>
          <w:szCs w:val="25"/>
        </w:rPr>
        <w:t>Stevens VS Zoning Board of appeals of Bourne</w:t>
      </w:r>
      <w:r>
        <w:rPr>
          <w:rFonts w:ascii="Calibri" w:hAnsi="Calibri" w:cs="Calibri"/>
          <w:sz w:val="25"/>
          <w:szCs w:val="25"/>
        </w:rPr>
        <w:t xml:space="preserve">.  In that case the municipality issued a cease and desist order to a property owner conducting commercial business in a residential zone.  </w:t>
      </w:r>
      <w:r w:rsidR="00260F4B">
        <w:rPr>
          <w:rFonts w:ascii="Calibri" w:hAnsi="Calibri" w:cs="Calibri"/>
          <w:sz w:val="25"/>
          <w:szCs w:val="25"/>
        </w:rPr>
        <w:t>The Property Owner Files action against the</w:t>
      </w:r>
      <w:r>
        <w:rPr>
          <w:rFonts w:ascii="Calibri" w:hAnsi="Calibri" w:cs="Calibri"/>
          <w:sz w:val="25"/>
          <w:szCs w:val="25"/>
        </w:rPr>
        <w:t xml:space="preserve"> municipality</w:t>
      </w:r>
      <w:r w:rsidR="00260F4B">
        <w:rPr>
          <w:rFonts w:ascii="Calibri" w:hAnsi="Calibri" w:cs="Calibri"/>
          <w:sz w:val="25"/>
          <w:szCs w:val="25"/>
        </w:rPr>
        <w:t>, and</w:t>
      </w:r>
      <w:r>
        <w:rPr>
          <w:rFonts w:ascii="Calibri" w:hAnsi="Calibri" w:cs="Calibri"/>
          <w:sz w:val="25"/>
          <w:szCs w:val="25"/>
        </w:rPr>
        <w:t xml:space="preserve"> ultimately </w:t>
      </w:r>
      <w:r w:rsidR="00A63A6F">
        <w:rPr>
          <w:rFonts w:ascii="Calibri" w:hAnsi="Calibri" w:cs="Calibri"/>
          <w:sz w:val="25"/>
          <w:szCs w:val="25"/>
        </w:rPr>
        <w:t>the parties enter</w:t>
      </w:r>
      <w:r>
        <w:rPr>
          <w:rFonts w:ascii="Calibri" w:hAnsi="Calibri" w:cs="Calibri"/>
          <w:sz w:val="25"/>
          <w:szCs w:val="25"/>
        </w:rPr>
        <w:t xml:space="preserve"> into a settlement agreement allowing commercial activity to continue.  Neighboring property owners appealed the settlement to the </w:t>
      </w:r>
      <w:r>
        <w:rPr>
          <w:rFonts w:ascii="Calibri" w:hAnsi="Calibri" w:cs="Calibri"/>
          <w:sz w:val="25"/>
          <w:szCs w:val="25"/>
        </w:rPr>
        <w:lastRenderedPageBreak/>
        <w:t xml:space="preserve">ZBA which decided that the property use was in fact unlawful and the cease and desist order should be reinstated.  The ZBA’s decision was appealed to the superior court.  </w:t>
      </w:r>
      <w:r w:rsidRPr="00D907BD">
        <w:rPr>
          <w:rFonts w:ascii="Calibri" w:hAnsi="Calibri" w:cs="Calibri"/>
          <w:sz w:val="25"/>
          <w:szCs w:val="25"/>
        </w:rPr>
        <w:t>In the Appeals Court’s view, the Town administrators had the authority to bring and resolve the first case. However, they had no authority to change the zoning laws without following statutory procedures or to grant zoning relief as part of a settlement agreement. Only the ZBA has the power to grant zoning relief and interpret the zoning laws, and its authority is limited by the zoning laws themselves.</w:t>
      </w:r>
      <w:r>
        <w:rPr>
          <w:rFonts w:ascii="Calibri" w:hAnsi="Calibri" w:cs="Calibri"/>
          <w:sz w:val="25"/>
          <w:szCs w:val="25"/>
        </w:rPr>
        <w:t xml:space="preserve">  </w:t>
      </w:r>
    </w:p>
    <w:p w14:paraId="3813B205" w14:textId="77777777" w:rsidR="005D2651" w:rsidRDefault="005D2651" w:rsidP="004F3CC0">
      <w:pPr>
        <w:spacing w:line="480" w:lineRule="auto"/>
        <w:rPr>
          <w:sz w:val="25"/>
          <w:szCs w:val="25"/>
        </w:rPr>
      </w:pPr>
    </w:p>
    <w:p w14:paraId="4246E4AA" w14:textId="042D515E" w:rsidR="001D50C1" w:rsidRDefault="005C5C5C" w:rsidP="004F3CC0">
      <w:pPr>
        <w:autoSpaceDE w:val="0"/>
        <w:autoSpaceDN w:val="0"/>
        <w:adjustRightInd w:val="0"/>
        <w:spacing w:line="480" w:lineRule="auto"/>
        <w:rPr>
          <w:rFonts w:ascii="Calibri" w:hAnsi="Calibri" w:cs="Calibri"/>
          <w:sz w:val="25"/>
          <w:szCs w:val="25"/>
        </w:rPr>
      </w:pPr>
      <w:r>
        <w:rPr>
          <w:rFonts w:ascii="Calibri" w:hAnsi="Calibri" w:cs="Calibri"/>
          <w:sz w:val="25"/>
          <w:szCs w:val="25"/>
        </w:rPr>
        <w:t>W</w:t>
      </w:r>
      <w:r w:rsidR="00677B0A" w:rsidRPr="004F3CC0">
        <w:rPr>
          <w:rFonts w:ascii="Calibri" w:hAnsi="Calibri" w:cs="Calibri"/>
          <w:sz w:val="25"/>
          <w:szCs w:val="25"/>
        </w:rPr>
        <w:t xml:space="preserve">ith the permit issued on </w:t>
      </w:r>
      <w:r w:rsidR="00746B2F">
        <w:rPr>
          <w:rFonts w:ascii="Calibri" w:hAnsi="Calibri" w:cs="Calibri"/>
          <w:sz w:val="25"/>
          <w:szCs w:val="25"/>
        </w:rPr>
        <w:t>January 1</w:t>
      </w:r>
      <w:r w:rsidR="00746B2F" w:rsidRPr="00746B2F">
        <w:rPr>
          <w:rFonts w:ascii="Calibri" w:hAnsi="Calibri" w:cs="Calibri"/>
          <w:sz w:val="25"/>
          <w:szCs w:val="25"/>
          <w:vertAlign w:val="superscript"/>
        </w:rPr>
        <w:t>st</w:t>
      </w:r>
      <w:r w:rsidR="00746B2F">
        <w:rPr>
          <w:rFonts w:ascii="Calibri" w:hAnsi="Calibri" w:cs="Calibri"/>
          <w:sz w:val="25"/>
          <w:szCs w:val="25"/>
        </w:rPr>
        <w:t>, 2021</w:t>
      </w:r>
      <w:r w:rsidR="00677B0A" w:rsidRPr="004F3CC0">
        <w:rPr>
          <w:rFonts w:ascii="Calibri" w:hAnsi="Calibri" w:cs="Calibri"/>
          <w:sz w:val="25"/>
          <w:szCs w:val="25"/>
        </w:rPr>
        <w:t xml:space="preserve"> the Town of Sterling Land Use</w:t>
      </w:r>
      <w:r w:rsidR="00C839A3">
        <w:rPr>
          <w:rFonts w:ascii="Calibri" w:hAnsi="Calibri" w:cs="Calibri"/>
          <w:sz w:val="25"/>
          <w:szCs w:val="25"/>
        </w:rPr>
        <w:t xml:space="preserve"> </w:t>
      </w:r>
      <w:r w:rsidR="00677B0A" w:rsidRPr="004F3CC0">
        <w:rPr>
          <w:rFonts w:ascii="Calibri" w:hAnsi="Calibri" w:cs="Calibri"/>
          <w:sz w:val="25"/>
          <w:szCs w:val="25"/>
        </w:rPr>
        <w:t>Regulations have been bypassed.</w:t>
      </w:r>
      <w:r w:rsidR="00E13231">
        <w:rPr>
          <w:rFonts w:ascii="Calibri" w:hAnsi="Calibri" w:cs="Calibri"/>
          <w:sz w:val="25"/>
          <w:szCs w:val="25"/>
        </w:rPr>
        <w:t xml:space="preserve">  </w:t>
      </w:r>
    </w:p>
    <w:p w14:paraId="258C1800" w14:textId="7B9BDC38" w:rsidR="001D50C1" w:rsidRDefault="001D50C1" w:rsidP="001D50C1">
      <w:pPr>
        <w:pStyle w:val="ListParagraph"/>
        <w:numPr>
          <w:ilvl w:val="0"/>
          <w:numId w:val="10"/>
        </w:numPr>
        <w:autoSpaceDE w:val="0"/>
        <w:autoSpaceDN w:val="0"/>
        <w:adjustRightInd w:val="0"/>
        <w:spacing w:line="480" w:lineRule="auto"/>
        <w:rPr>
          <w:rFonts w:ascii="Calibri" w:hAnsi="Calibri" w:cs="Calibri"/>
          <w:sz w:val="25"/>
          <w:szCs w:val="25"/>
        </w:rPr>
      </w:pPr>
      <w:r w:rsidRPr="001D50C1">
        <w:rPr>
          <w:rFonts w:ascii="Calibri" w:hAnsi="Calibri" w:cs="Calibri"/>
          <w:sz w:val="25"/>
          <w:szCs w:val="25"/>
        </w:rPr>
        <w:t xml:space="preserve">The permit is in violation of </w:t>
      </w:r>
      <w:r w:rsidRPr="006D2D93">
        <w:rPr>
          <w:rFonts w:ascii="Calibri" w:hAnsi="Calibri" w:cs="Calibri"/>
          <w:i/>
          <w:sz w:val="25"/>
          <w:szCs w:val="25"/>
        </w:rPr>
        <w:t>Article 1, Section 4, and Article 14, Section 2</w:t>
      </w:r>
      <w:r w:rsidR="006D2D93">
        <w:rPr>
          <w:rFonts w:ascii="Calibri" w:hAnsi="Calibri" w:cs="Calibri"/>
          <w:i/>
          <w:sz w:val="25"/>
          <w:szCs w:val="25"/>
        </w:rPr>
        <w:t>,</w:t>
      </w:r>
      <w:r w:rsidRPr="001D50C1">
        <w:rPr>
          <w:rFonts w:ascii="Calibri" w:hAnsi="Calibri" w:cs="Calibri"/>
          <w:sz w:val="25"/>
          <w:szCs w:val="25"/>
        </w:rPr>
        <w:t xml:space="preserve"> </w:t>
      </w:r>
      <w:r w:rsidR="006D2D93">
        <w:rPr>
          <w:rFonts w:ascii="Calibri" w:hAnsi="Calibri" w:cs="Calibri"/>
          <w:sz w:val="25"/>
          <w:szCs w:val="25"/>
        </w:rPr>
        <w:t xml:space="preserve">of the Sterling </w:t>
      </w:r>
      <w:r w:rsidR="006D2D93" w:rsidRPr="001D50C1">
        <w:rPr>
          <w:rFonts w:ascii="Calibri" w:hAnsi="Calibri" w:cs="Calibri"/>
          <w:sz w:val="25"/>
          <w:szCs w:val="25"/>
        </w:rPr>
        <w:t>Land use Regulation</w:t>
      </w:r>
      <w:r w:rsidR="006D2D93">
        <w:rPr>
          <w:rFonts w:ascii="Calibri" w:hAnsi="Calibri" w:cs="Calibri"/>
          <w:sz w:val="25"/>
          <w:szCs w:val="25"/>
        </w:rPr>
        <w:t>s</w:t>
      </w:r>
      <w:r w:rsidR="006D2D93" w:rsidRPr="001D50C1">
        <w:rPr>
          <w:rFonts w:ascii="Calibri" w:hAnsi="Calibri" w:cs="Calibri"/>
          <w:sz w:val="25"/>
          <w:szCs w:val="25"/>
        </w:rPr>
        <w:t xml:space="preserve"> </w:t>
      </w:r>
      <w:r w:rsidRPr="001D50C1">
        <w:rPr>
          <w:rFonts w:ascii="Calibri" w:hAnsi="Calibri" w:cs="Calibri"/>
          <w:sz w:val="25"/>
          <w:szCs w:val="25"/>
        </w:rPr>
        <w:t>if it presumes CNY Scrap is a pre-existing non-conformity</w:t>
      </w:r>
    </w:p>
    <w:p w14:paraId="4EAFCDC0" w14:textId="04D7AB54" w:rsidR="001D50C1" w:rsidRDefault="001D50C1" w:rsidP="001D50C1">
      <w:pPr>
        <w:pStyle w:val="ListParagraph"/>
        <w:numPr>
          <w:ilvl w:val="0"/>
          <w:numId w:val="10"/>
        </w:numPr>
        <w:autoSpaceDE w:val="0"/>
        <w:autoSpaceDN w:val="0"/>
        <w:adjustRightInd w:val="0"/>
        <w:spacing w:line="480" w:lineRule="auto"/>
        <w:rPr>
          <w:rFonts w:ascii="Calibri" w:hAnsi="Calibri" w:cs="Calibri"/>
          <w:sz w:val="25"/>
          <w:szCs w:val="25"/>
        </w:rPr>
      </w:pPr>
      <w:r>
        <w:rPr>
          <w:rFonts w:ascii="Calibri" w:hAnsi="Calibri" w:cs="Calibri"/>
          <w:sz w:val="25"/>
          <w:szCs w:val="25"/>
        </w:rPr>
        <w:t xml:space="preserve">The permit is in violation of </w:t>
      </w:r>
      <w:r w:rsidRPr="006D2D93">
        <w:rPr>
          <w:rFonts w:ascii="Calibri" w:hAnsi="Calibri" w:cs="Calibri"/>
          <w:i/>
          <w:sz w:val="25"/>
          <w:szCs w:val="25"/>
        </w:rPr>
        <w:t>Article 8, Section 7, usage table 3</w:t>
      </w:r>
      <w:r w:rsidR="006D2D93" w:rsidRPr="006D2D93">
        <w:rPr>
          <w:rFonts w:ascii="Calibri" w:hAnsi="Calibri" w:cs="Calibri"/>
          <w:sz w:val="25"/>
          <w:szCs w:val="25"/>
        </w:rPr>
        <w:t xml:space="preserve"> </w:t>
      </w:r>
      <w:r w:rsidR="006D2D93">
        <w:rPr>
          <w:rFonts w:ascii="Calibri" w:hAnsi="Calibri" w:cs="Calibri"/>
          <w:sz w:val="25"/>
          <w:szCs w:val="25"/>
        </w:rPr>
        <w:t>of the Sterling Land use Regulation,</w:t>
      </w:r>
      <w:r>
        <w:rPr>
          <w:rFonts w:ascii="Calibri" w:hAnsi="Calibri" w:cs="Calibri"/>
          <w:sz w:val="25"/>
          <w:szCs w:val="25"/>
        </w:rPr>
        <w:t xml:space="preserve"> because the permitted parcels are not in a PDD</w:t>
      </w:r>
    </w:p>
    <w:p w14:paraId="7D10EA06" w14:textId="7B3B9A8E" w:rsidR="001D50C1" w:rsidRPr="001D50C1" w:rsidRDefault="001D50C1" w:rsidP="001D50C1">
      <w:pPr>
        <w:pStyle w:val="ListParagraph"/>
        <w:numPr>
          <w:ilvl w:val="0"/>
          <w:numId w:val="10"/>
        </w:numPr>
        <w:autoSpaceDE w:val="0"/>
        <w:autoSpaceDN w:val="0"/>
        <w:adjustRightInd w:val="0"/>
        <w:spacing w:line="480" w:lineRule="auto"/>
        <w:rPr>
          <w:rFonts w:ascii="Calibri" w:hAnsi="Calibri" w:cs="Calibri"/>
          <w:sz w:val="25"/>
          <w:szCs w:val="25"/>
        </w:rPr>
      </w:pPr>
      <w:r>
        <w:rPr>
          <w:rFonts w:ascii="Calibri" w:hAnsi="Calibri" w:cs="Calibri"/>
          <w:sz w:val="25"/>
          <w:szCs w:val="25"/>
        </w:rPr>
        <w:t xml:space="preserve">The Towns entry into </w:t>
      </w:r>
      <w:r w:rsidR="00D16F10">
        <w:rPr>
          <w:rFonts w:ascii="Calibri" w:hAnsi="Calibri" w:cs="Calibri"/>
          <w:sz w:val="25"/>
          <w:szCs w:val="25"/>
        </w:rPr>
        <w:t>the</w:t>
      </w:r>
      <w:r>
        <w:rPr>
          <w:rFonts w:ascii="Calibri" w:hAnsi="Calibri" w:cs="Calibri"/>
          <w:sz w:val="25"/>
          <w:szCs w:val="25"/>
        </w:rPr>
        <w:t xml:space="preserve"> settlement agreement</w:t>
      </w:r>
      <w:r w:rsidR="00450133">
        <w:rPr>
          <w:rFonts w:ascii="Calibri" w:hAnsi="Calibri" w:cs="Calibri"/>
          <w:sz w:val="25"/>
          <w:szCs w:val="25"/>
        </w:rPr>
        <w:t xml:space="preserve">, specifically paragraph 2, </w:t>
      </w:r>
      <w:r>
        <w:rPr>
          <w:rFonts w:ascii="Calibri" w:hAnsi="Calibri" w:cs="Calibri"/>
          <w:sz w:val="25"/>
          <w:szCs w:val="25"/>
        </w:rPr>
        <w:t>that</w:t>
      </w:r>
      <w:r w:rsidR="006B3934">
        <w:rPr>
          <w:rFonts w:ascii="Calibri" w:hAnsi="Calibri" w:cs="Calibri"/>
          <w:sz w:val="25"/>
          <w:szCs w:val="25"/>
        </w:rPr>
        <w:t xml:space="preserve"> attempt</w:t>
      </w:r>
      <w:r w:rsidR="00D16F10">
        <w:rPr>
          <w:rFonts w:ascii="Calibri" w:hAnsi="Calibri" w:cs="Calibri"/>
          <w:sz w:val="25"/>
          <w:szCs w:val="25"/>
        </w:rPr>
        <w:t>s</w:t>
      </w:r>
      <w:r w:rsidR="006B3934">
        <w:rPr>
          <w:rFonts w:ascii="Calibri" w:hAnsi="Calibri" w:cs="Calibri"/>
          <w:sz w:val="25"/>
          <w:szCs w:val="25"/>
        </w:rPr>
        <w:t xml:space="preserve"> to change land use regulations, and</w:t>
      </w:r>
      <w:r>
        <w:rPr>
          <w:rFonts w:ascii="Calibri" w:hAnsi="Calibri" w:cs="Calibri"/>
          <w:sz w:val="25"/>
          <w:szCs w:val="25"/>
        </w:rPr>
        <w:t xml:space="preserve"> </w:t>
      </w:r>
      <w:r w:rsidR="00D16F10">
        <w:rPr>
          <w:rFonts w:ascii="Calibri" w:hAnsi="Calibri" w:cs="Calibri"/>
          <w:sz w:val="25"/>
          <w:szCs w:val="25"/>
        </w:rPr>
        <w:t>resulted in</w:t>
      </w:r>
      <w:r>
        <w:rPr>
          <w:rFonts w:ascii="Calibri" w:hAnsi="Calibri" w:cs="Calibri"/>
          <w:sz w:val="25"/>
          <w:szCs w:val="25"/>
        </w:rPr>
        <w:t xml:space="preserve"> the issuance of this permit i</w:t>
      </w:r>
      <w:r w:rsidR="005563CE">
        <w:rPr>
          <w:rFonts w:ascii="Calibri" w:hAnsi="Calibri" w:cs="Calibri"/>
          <w:sz w:val="25"/>
          <w:szCs w:val="25"/>
        </w:rPr>
        <w:t>s</w:t>
      </w:r>
      <w:r>
        <w:rPr>
          <w:rFonts w:ascii="Calibri" w:hAnsi="Calibri" w:cs="Calibri"/>
          <w:sz w:val="25"/>
          <w:szCs w:val="25"/>
        </w:rPr>
        <w:t xml:space="preserve"> in violation of </w:t>
      </w:r>
      <w:r w:rsidR="006D2D93">
        <w:rPr>
          <w:rFonts w:ascii="Calibri" w:hAnsi="Calibri" w:cs="Calibri"/>
          <w:sz w:val="25"/>
          <w:szCs w:val="25"/>
        </w:rPr>
        <w:t xml:space="preserve">Sterling </w:t>
      </w:r>
      <w:r>
        <w:rPr>
          <w:rFonts w:ascii="Calibri" w:hAnsi="Calibri" w:cs="Calibri"/>
          <w:sz w:val="25"/>
          <w:szCs w:val="25"/>
        </w:rPr>
        <w:t xml:space="preserve">Land Use Regulation </w:t>
      </w:r>
      <w:r w:rsidRPr="006D2D93">
        <w:rPr>
          <w:rFonts w:ascii="Calibri" w:hAnsi="Calibri" w:cs="Calibri"/>
          <w:i/>
          <w:sz w:val="25"/>
          <w:szCs w:val="25"/>
        </w:rPr>
        <w:t>Article 5 in its entirety</w:t>
      </w:r>
      <w:r w:rsidR="006B3934">
        <w:rPr>
          <w:rFonts w:ascii="Calibri" w:hAnsi="Calibri" w:cs="Calibri"/>
          <w:sz w:val="25"/>
          <w:szCs w:val="25"/>
        </w:rPr>
        <w:t xml:space="preserve">.  It </w:t>
      </w:r>
      <w:r>
        <w:rPr>
          <w:rFonts w:ascii="Calibri" w:hAnsi="Calibri" w:cs="Calibri"/>
          <w:sz w:val="25"/>
          <w:szCs w:val="25"/>
        </w:rPr>
        <w:t>is</w:t>
      </w:r>
      <w:r w:rsidR="006B3934">
        <w:rPr>
          <w:rFonts w:ascii="Calibri" w:hAnsi="Calibri" w:cs="Calibri"/>
          <w:sz w:val="25"/>
          <w:szCs w:val="25"/>
        </w:rPr>
        <w:t xml:space="preserve"> also</w:t>
      </w:r>
      <w:r>
        <w:rPr>
          <w:rFonts w:ascii="Calibri" w:hAnsi="Calibri" w:cs="Calibri"/>
          <w:sz w:val="25"/>
          <w:szCs w:val="25"/>
        </w:rPr>
        <w:t xml:space="preserve"> an unlawful assumption of the powers granted to the ZBA</w:t>
      </w:r>
      <w:r w:rsidR="006B3934">
        <w:rPr>
          <w:rFonts w:ascii="Calibri" w:hAnsi="Calibri" w:cs="Calibri"/>
          <w:sz w:val="25"/>
          <w:szCs w:val="25"/>
        </w:rPr>
        <w:t>.  These powers are granted to the ZBA alone</w:t>
      </w:r>
      <w:r>
        <w:rPr>
          <w:rFonts w:ascii="Calibri" w:hAnsi="Calibri" w:cs="Calibri"/>
          <w:sz w:val="25"/>
          <w:szCs w:val="25"/>
        </w:rPr>
        <w:t xml:space="preserve"> directly from the State</w:t>
      </w:r>
      <w:r w:rsidR="006D2D93">
        <w:rPr>
          <w:rFonts w:ascii="Calibri" w:hAnsi="Calibri" w:cs="Calibri"/>
          <w:sz w:val="25"/>
          <w:szCs w:val="25"/>
        </w:rPr>
        <w:t>,</w:t>
      </w:r>
      <w:r>
        <w:rPr>
          <w:rFonts w:ascii="Calibri" w:hAnsi="Calibri" w:cs="Calibri"/>
          <w:sz w:val="25"/>
          <w:szCs w:val="25"/>
        </w:rPr>
        <w:t xml:space="preserve"> </w:t>
      </w:r>
      <w:r w:rsidRPr="006D2D93">
        <w:rPr>
          <w:rFonts w:ascii="Calibri" w:hAnsi="Calibri" w:cs="Calibri"/>
          <w:i/>
          <w:sz w:val="25"/>
          <w:szCs w:val="25"/>
        </w:rPr>
        <w:t>in NYS Town Law</w:t>
      </w:r>
      <w:r w:rsidR="005563CE" w:rsidRPr="006D2D93">
        <w:rPr>
          <w:rFonts w:ascii="Calibri" w:hAnsi="Calibri" w:cs="Calibri"/>
          <w:i/>
          <w:sz w:val="25"/>
          <w:szCs w:val="25"/>
        </w:rPr>
        <w:t xml:space="preserve"> Section 267</w:t>
      </w:r>
      <w:r w:rsidR="005563CE">
        <w:rPr>
          <w:rFonts w:ascii="Calibri" w:hAnsi="Calibri" w:cs="Calibri"/>
          <w:sz w:val="25"/>
          <w:szCs w:val="25"/>
        </w:rPr>
        <w:t xml:space="preserve">, and reaffirmed in </w:t>
      </w:r>
      <w:r w:rsidR="006D2D93">
        <w:rPr>
          <w:rFonts w:ascii="Calibri" w:hAnsi="Calibri" w:cs="Calibri"/>
          <w:sz w:val="25"/>
          <w:szCs w:val="25"/>
        </w:rPr>
        <w:t xml:space="preserve">Sterling </w:t>
      </w:r>
      <w:r w:rsidR="005563CE">
        <w:rPr>
          <w:rFonts w:ascii="Calibri" w:hAnsi="Calibri" w:cs="Calibri"/>
          <w:sz w:val="25"/>
          <w:szCs w:val="25"/>
        </w:rPr>
        <w:t xml:space="preserve">Land Use Regulation </w:t>
      </w:r>
      <w:r w:rsidR="005563CE" w:rsidRPr="006D2D93">
        <w:rPr>
          <w:rFonts w:ascii="Calibri" w:hAnsi="Calibri" w:cs="Calibri"/>
          <w:i/>
          <w:sz w:val="25"/>
          <w:szCs w:val="25"/>
        </w:rPr>
        <w:t xml:space="preserve">Article </w:t>
      </w:r>
      <w:r w:rsidR="006D2D93">
        <w:rPr>
          <w:rFonts w:ascii="Calibri" w:hAnsi="Calibri" w:cs="Calibri"/>
          <w:i/>
          <w:sz w:val="25"/>
          <w:szCs w:val="25"/>
        </w:rPr>
        <w:t>4</w:t>
      </w:r>
      <w:r w:rsidR="005563CE" w:rsidRPr="006D2D93">
        <w:rPr>
          <w:rFonts w:ascii="Calibri" w:hAnsi="Calibri" w:cs="Calibri"/>
          <w:i/>
          <w:sz w:val="25"/>
          <w:szCs w:val="25"/>
        </w:rPr>
        <w:t xml:space="preserve"> Section 10</w:t>
      </w:r>
    </w:p>
    <w:p w14:paraId="25B98E51" w14:textId="77777777" w:rsidR="001D50C1" w:rsidRDefault="001D50C1" w:rsidP="004F3CC0">
      <w:pPr>
        <w:autoSpaceDE w:val="0"/>
        <w:autoSpaceDN w:val="0"/>
        <w:adjustRightInd w:val="0"/>
        <w:spacing w:line="480" w:lineRule="auto"/>
        <w:rPr>
          <w:rFonts w:ascii="Calibri" w:hAnsi="Calibri" w:cs="Calibri"/>
          <w:b/>
          <w:sz w:val="25"/>
          <w:szCs w:val="25"/>
        </w:rPr>
      </w:pPr>
    </w:p>
    <w:p w14:paraId="45C10763" w14:textId="05AB3B2B" w:rsidR="006D2D93" w:rsidRDefault="00CD1667" w:rsidP="00CD1667">
      <w:pPr>
        <w:autoSpaceDE w:val="0"/>
        <w:autoSpaceDN w:val="0"/>
        <w:adjustRightInd w:val="0"/>
        <w:spacing w:line="480" w:lineRule="auto"/>
        <w:rPr>
          <w:rFonts w:ascii="Calibri" w:hAnsi="Calibri" w:cs="Calibri"/>
          <w:b/>
          <w:sz w:val="25"/>
          <w:szCs w:val="25"/>
        </w:rPr>
      </w:pPr>
      <w:r>
        <w:rPr>
          <w:rFonts w:ascii="Calibri" w:hAnsi="Calibri" w:cs="Calibri"/>
          <w:b/>
          <w:sz w:val="25"/>
          <w:szCs w:val="25"/>
        </w:rPr>
        <w:t>Based on this I am asking this board to rule that the permit issued January 1</w:t>
      </w:r>
      <w:r w:rsidRPr="00CD1667">
        <w:rPr>
          <w:rFonts w:ascii="Calibri" w:hAnsi="Calibri" w:cs="Calibri"/>
          <w:b/>
          <w:sz w:val="25"/>
          <w:szCs w:val="25"/>
          <w:vertAlign w:val="superscript"/>
        </w:rPr>
        <w:t>st</w:t>
      </w:r>
      <w:r>
        <w:rPr>
          <w:rFonts w:ascii="Calibri" w:hAnsi="Calibri" w:cs="Calibri"/>
          <w:b/>
          <w:sz w:val="25"/>
          <w:szCs w:val="25"/>
        </w:rPr>
        <w:t>, 2021 to CNY Scrap Processing LLC is unlawful.  In addition, because none of the circumstances that led to the 2015 Cease and desist order have changed I ask this board to reaffirm the validity of th</w:t>
      </w:r>
      <w:r w:rsidR="006B3934">
        <w:rPr>
          <w:rFonts w:ascii="Calibri" w:hAnsi="Calibri" w:cs="Calibri"/>
          <w:b/>
          <w:sz w:val="25"/>
          <w:szCs w:val="25"/>
        </w:rPr>
        <w:t>e Cease and Desist O</w:t>
      </w:r>
      <w:r>
        <w:rPr>
          <w:rFonts w:ascii="Calibri" w:hAnsi="Calibri" w:cs="Calibri"/>
          <w:b/>
          <w:sz w:val="25"/>
          <w:szCs w:val="25"/>
        </w:rPr>
        <w:t>rder.  This is not only within the bounds of the ZBA’s authority, it is the ZBA’s responsibility.  Remember</w:t>
      </w:r>
      <w:r w:rsidR="006D2D93">
        <w:rPr>
          <w:rFonts w:ascii="Calibri" w:hAnsi="Calibri" w:cs="Calibri"/>
          <w:b/>
          <w:sz w:val="25"/>
          <w:szCs w:val="25"/>
        </w:rPr>
        <w:t>;</w:t>
      </w:r>
    </w:p>
    <w:p w14:paraId="150981E4" w14:textId="77777777" w:rsidR="006D2D93" w:rsidRDefault="006D2D93" w:rsidP="00CD1667">
      <w:pPr>
        <w:autoSpaceDE w:val="0"/>
        <w:autoSpaceDN w:val="0"/>
        <w:adjustRightInd w:val="0"/>
        <w:spacing w:line="480" w:lineRule="auto"/>
        <w:rPr>
          <w:rFonts w:ascii="Calibri" w:hAnsi="Calibri" w:cs="Calibri"/>
          <w:b/>
          <w:sz w:val="25"/>
          <w:szCs w:val="25"/>
        </w:rPr>
      </w:pPr>
    </w:p>
    <w:p w14:paraId="1808FE58" w14:textId="40A4CF96" w:rsidR="006D2D93" w:rsidRDefault="00CD1667" w:rsidP="006D2D93">
      <w:pPr>
        <w:pStyle w:val="ListParagraph"/>
        <w:numPr>
          <w:ilvl w:val="0"/>
          <w:numId w:val="13"/>
        </w:numPr>
        <w:autoSpaceDE w:val="0"/>
        <w:autoSpaceDN w:val="0"/>
        <w:adjustRightInd w:val="0"/>
        <w:spacing w:line="480" w:lineRule="auto"/>
        <w:rPr>
          <w:rFonts w:ascii="Calibri" w:hAnsi="Calibri" w:cs="Calibri"/>
          <w:b/>
          <w:sz w:val="25"/>
          <w:szCs w:val="25"/>
        </w:rPr>
      </w:pPr>
      <w:r w:rsidRPr="006D2D93">
        <w:rPr>
          <w:rFonts w:ascii="Calibri" w:hAnsi="Calibri" w:cs="Calibri"/>
          <w:b/>
          <w:sz w:val="25"/>
          <w:szCs w:val="25"/>
        </w:rPr>
        <w:t xml:space="preserve">no court has ruled that </w:t>
      </w:r>
      <w:r w:rsidR="006B3934" w:rsidRPr="006D2D93">
        <w:rPr>
          <w:rFonts w:ascii="Calibri" w:hAnsi="Calibri" w:cs="Calibri"/>
          <w:b/>
          <w:sz w:val="25"/>
          <w:szCs w:val="25"/>
        </w:rPr>
        <w:t xml:space="preserve">the settlement between the Town and CNY scrap is lawful, </w:t>
      </w:r>
    </w:p>
    <w:p w14:paraId="2ED27197" w14:textId="77777777" w:rsidR="006D2D93" w:rsidRDefault="006D2D93" w:rsidP="006D2D93">
      <w:pPr>
        <w:pStyle w:val="ListParagraph"/>
        <w:numPr>
          <w:ilvl w:val="0"/>
          <w:numId w:val="13"/>
        </w:numPr>
        <w:autoSpaceDE w:val="0"/>
        <w:autoSpaceDN w:val="0"/>
        <w:adjustRightInd w:val="0"/>
        <w:spacing w:line="480" w:lineRule="auto"/>
        <w:rPr>
          <w:rFonts w:ascii="Calibri" w:hAnsi="Calibri" w:cs="Calibri"/>
          <w:b/>
          <w:sz w:val="25"/>
          <w:szCs w:val="25"/>
        </w:rPr>
      </w:pPr>
      <w:r>
        <w:rPr>
          <w:rFonts w:ascii="Calibri" w:hAnsi="Calibri" w:cs="Calibri"/>
          <w:b/>
          <w:sz w:val="25"/>
          <w:szCs w:val="25"/>
        </w:rPr>
        <w:t xml:space="preserve">No Court has ruled that </w:t>
      </w:r>
      <w:r w:rsidR="006B3934" w:rsidRPr="006D2D93">
        <w:rPr>
          <w:rFonts w:ascii="Calibri" w:hAnsi="Calibri" w:cs="Calibri"/>
          <w:b/>
          <w:sz w:val="25"/>
          <w:szCs w:val="25"/>
        </w:rPr>
        <w:t xml:space="preserve">the permit covering all three parcels is lawful. </w:t>
      </w:r>
    </w:p>
    <w:p w14:paraId="14F6D5AD" w14:textId="563B86D1" w:rsidR="006D2D93" w:rsidRDefault="006D2D93" w:rsidP="006D2D93">
      <w:pPr>
        <w:pStyle w:val="ListParagraph"/>
        <w:numPr>
          <w:ilvl w:val="0"/>
          <w:numId w:val="13"/>
        </w:numPr>
        <w:autoSpaceDE w:val="0"/>
        <w:autoSpaceDN w:val="0"/>
        <w:adjustRightInd w:val="0"/>
        <w:spacing w:line="480" w:lineRule="auto"/>
        <w:rPr>
          <w:rFonts w:ascii="Calibri" w:hAnsi="Calibri" w:cs="Calibri"/>
          <w:b/>
          <w:sz w:val="25"/>
          <w:szCs w:val="25"/>
        </w:rPr>
      </w:pPr>
      <w:r w:rsidRPr="006D2D93">
        <w:rPr>
          <w:rFonts w:ascii="Calibri" w:hAnsi="Calibri" w:cs="Calibri"/>
          <w:b/>
          <w:sz w:val="25"/>
          <w:szCs w:val="25"/>
        </w:rPr>
        <w:t>And</w:t>
      </w:r>
      <w:r w:rsidR="006B3934" w:rsidRPr="006D2D93">
        <w:rPr>
          <w:rFonts w:ascii="Calibri" w:hAnsi="Calibri" w:cs="Calibri"/>
          <w:b/>
          <w:sz w:val="25"/>
          <w:szCs w:val="25"/>
        </w:rPr>
        <w:t xml:space="preserve"> In </w:t>
      </w:r>
      <w:r w:rsidRPr="006D2D93">
        <w:rPr>
          <w:rFonts w:ascii="Calibri" w:hAnsi="Calibri" w:cs="Calibri"/>
          <w:b/>
          <w:sz w:val="25"/>
          <w:szCs w:val="25"/>
        </w:rPr>
        <w:t>addition,</w:t>
      </w:r>
      <w:r w:rsidR="006B3934" w:rsidRPr="006D2D93">
        <w:rPr>
          <w:rFonts w:ascii="Calibri" w:hAnsi="Calibri" w:cs="Calibri"/>
          <w:b/>
          <w:sz w:val="25"/>
          <w:szCs w:val="25"/>
        </w:rPr>
        <w:t xml:space="preserve"> no court has ruled that </w:t>
      </w:r>
      <w:r w:rsidR="00CD1667" w:rsidRPr="006D2D93">
        <w:rPr>
          <w:rFonts w:ascii="Calibri" w:hAnsi="Calibri" w:cs="Calibri"/>
          <w:b/>
          <w:sz w:val="25"/>
          <w:szCs w:val="25"/>
        </w:rPr>
        <w:t>The Cease and Desist order was unlawful</w:t>
      </w:r>
      <w:r w:rsidR="006B3934" w:rsidRPr="006D2D93">
        <w:rPr>
          <w:rFonts w:ascii="Calibri" w:hAnsi="Calibri" w:cs="Calibri"/>
          <w:b/>
          <w:sz w:val="25"/>
          <w:szCs w:val="25"/>
        </w:rPr>
        <w:t>.</w:t>
      </w:r>
      <w:r w:rsidR="00CD1667" w:rsidRPr="006D2D93">
        <w:rPr>
          <w:rFonts w:ascii="Calibri" w:hAnsi="Calibri" w:cs="Calibri"/>
          <w:b/>
          <w:sz w:val="25"/>
          <w:szCs w:val="25"/>
        </w:rPr>
        <w:t xml:space="preserve"> </w:t>
      </w:r>
      <w:r w:rsidR="006B3934" w:rsidRPr="006D2D93">
        <w:rPr>
          <w:rFonts w:ascii="Calibri" w:hAnsi="Calibri" w:cs="Calibri"/>
          <w:b/>
          <w:sz w:val="25"/>
          <w:szCs w:val="25"/>
        </w:rPr>
        <w:t xml:space="preserve"> </w:t>
      </w:r>
    </w:p>
    <w:p w14:paraId="4E96AE58" w14:textId="77777777" w:rsidR="006D2D93" w:rsidRDefault="006D2D93" w:rsidP="006D2D93">
      <w:pPr>
        <w:pStyle w:val="ListParagraph"/>
        <w:autoSpaceDE w:val="0"/>
        <w:autoSpaceDN w:val="0"/>
        <w:adjustRightInd w:val="0"/>
        <w:spacing w:line="480" w:lineRule="auto"/>
        <w:ind w:left="784"/>
        <w:rPr>
          <w:rFonts w:ascii="Calibri" w:hAnsi="Calibri" w:cs="Calibri"/>
          <w:b/>
          <w:sz w:val="25"/>
          <w:szCs w:val="25"/>
        </w:rPr>
      </w:pPr>
    </w:p>
    <w:p w14:paraId="3CBB35FF" w14:textId="5C6FF855" w:rsidR="00CD1667" w:rsidRPr="006D2D93" w:rsidRDefault="00CD1667" w:rsidP="006D2D93">
      <w:pPr>
        <w:pStyle w:val="ListParagraph"/>
        <w:autoSpaceDE w:val="0"/>
        <w:autoSpaceDN w:val="0"/>
        <w:adjustRightInd w:val="0"/>
        <w:spacing w:line="480" w:lineRule="auto"/>
        <w:ind w:left="784"/>
        <w:rPr>
          <w:rFonts w:ascii="Calibri" w:hAnsi="Calibri" w:cs="Calibri"/>
          <w:b/>
          <w:sz w:val="25"/>
          <w:szCs w:val="25"/>
        </w:rPr>
      </w:pPr>
      <w:r w:rsidRPr="006D2D93">
        <w:rPr>
          <w:rFonts w:ascii="Calibri" w:hAnsi="Calibri" w:cs="Calibri"/>
          <w:b/>
          <w:sz w:val="25"/>
          <w:szCs w:val="25"/>
        </w:rPr>
        <w:t xml:space="preserve">The Town Board, and Town supervisor have done that outside their authority.  Only this board has the authority to make these determinations.  </w:t>
      </w:r>
    </w:p>
    <w:p w14:paraId="52A23D48" w14:textId="0DE0D464" w:rsidR="00CD1667" w:rsidRDefault="00CD1667" w:rsidP="004F3CC0">
      <w:pPr>
        <w:autoSpaceDE w:val="0"/>
        <w:autoSpaceDN w:val="0"/>
        <w:adjustRightInd w:val="0"/>
        <w:spacing w:line="480" w:lineRule="auto"/>
        <w:rPr>
          <w:rFonts w:ascii="Calibri" w:hAnsi="Calibri" w:cs="Calibri"/>
          <w:b/>
          <w:sz w:val="25"/>
          <w:szCs w:val="25"/>
        </w:rPr>
      </w:pPr>
    </w:p>
    <w:p w14:paraId="0540AEB6" w14:textId="1C10F74E" w:rsidR="003E7BC2" w:rsidRDefault="003E7BC2" w:rsidP="004F3CC0">
      <w:pPr>
        <w:autoSpaceDE w:val="0"/>
        <w:autoSpaceDN w:val="0"/>
        <w:adjustRightInd w:val="0"/>
        <w:spacing w:line="480" w:lineRule="auto"/>
        <w:rPr>
          <w:rFonts w:ascii="Calibri" w:hAnsi="Calibri" w:cs="Calibri"/>
          <w:b/>
          <w:sz w:val="25"/>
          <w:szCs w:val="25"/>
        </w:rPr>
      </w:pPr>
      <w:r>
        <w:rPr>
          <w:rFonts w:ascii="Calibri" w:hAnsi="Calibri" w:cs="Calibri"/>
          <w:b/>
          <w:sz w:val="25"/>
          <w:szCs w:val="25"/>
        </w:rPr>
        <w:t>Thank you</w:t>
      </w:r>
    </w:p>
    <w:p w14:paraId="3871BA77" w14:textId="77777777" w:rsidR="00CD1667" w:rsidRDefault="00CD1667" w:rsidP="004F3CC0">
      <w:pPr>
        <w:autoSpaceDE w:val="0"/>
        <w:autoSpaceDN w:val="0"/>
        <w:adjustRightInd w:val="0"/>
        <w:spacing w:line="480" w:lineRule="auto"/>
        <w:rPr>
          <w:rFonts w:ascii="Calibri" w:hAnsi="Calibri" w:cs="Calibri"/>
          <w:b/>
          <w:sz w:val="25"/>
          <w:szCs w:val="25"/>
        </w:rPr>
      </w:pPr>
    </w:p>
    <w:p w14:paraId="6D6660B4" w14:textId="77777777" w:rsidR="003E7BC2" w:rsidRDefault="003E7BC2" w:rsidP="004F3CC0">
      <w:pPr>
        <w:autoSpaceDE w:val="0"/>
        <w:autoSpaceDN w:val="0"/>
        <w:adjustRightInd w:val="0"/>
        <w:spacing w:line="480" w:lineRule="auto"/>
        <w:rPr>
          <w:rFonts w:ascii="Calibri" w:hAnsi="Calibri" w:cs="Calibri"/>
          <w:b/>
          <w:sz w:val="25"/>
          <w:szCs w:val="25"/>
        </w:rPr>
      </w:pPr>
    </w:p>
    <w:p w14:paraId="7DE3FBCC" w14:textId="77777777" w:rsidR="003E7BC2" w:rsidRDefault="003E7BC2" w:rsidP="004F3CC0">
      <w:pPr>
        <w:autoSpaceDE w:val="0"/>
        <w:autoSpaceDN w:val="0"/>
        <w:adjustRightInd w:val="0"/>
        <w:spacing w:line="480" w:lineRule="auto"/>
        <w:rPr>
          <w:rFonts w:ascii="Calibri" w:hAnsi="Calibri" w:cs="Calibri"/>
          <w:b/>
          <w:sz w:val="25"/>
          <w:szCs w:val="25"/>
        </w:rPr>
      </w:pPr>
    </w:p>
    <w:p w14:paraId="5F9D03BC" w14:textId="77777777" w:rsidR="003E7BC2" w:rsidRDefault="003E7BC2" w:rsidP="004F3CC0">
      <w:pPr>
        <w:autoSpaceDE w:val="0"/>
        <w:autoSpaceDN w:val="0"/>
        <w:adjustRightInd w:val="0"/>
        <w:spacing w:line="480" w:lineRule="auto"/>
        <w:rPr>
          <w:rFonts w:ascii="Calibri" w:hAnsi="Calibri" w:cs="Calibri"/>
          <w:b/>
          <w:sz w:val="25"/>
          <w:szCs w:val="25"/>
        </w:rPr>
      </w:pPr>
    </w:p>
    <w:p w14:paraId="4DB712B8" w14:textId="77777777" w:rsidR="003E7BC2" w:rsidRDefault="003E7BC2" w:rsidP="004F3CC0">
      <w:pPr>
        <w:autoSpaceDE w:val="0"/>
        <w:autoSpaceDN w:val="0"/>
        <w:adjustRightInd w:val="0"/>
        <w:spacing w:line="480" w:lineRule="auto"/>
        <w:rPr>
          <w:rFonts w:ascii="Calibri" w:hAnsi="Calibri" w:cs="Calibri"/>
          <w:b/>
          <w:sz w:val="25"/>
          <w:szCs w:val="25"/>
        </w:rPr>
      </w:pPr>
    </w:p>
    <w:p w14:paraId="1324D1EA" w14:textId="77777777" w:rsidR="003E7BC2" w:rsidRDefault="003E7BC2" w:rsidP="004F3CC0">
      <w:pPr>
        <w:autoSpaceDE w:val="0"/>
        <w:autoSpaceDN w:val="0"/>
        <w:adjustRightInd w:val="0"/>
        <w:spacing w:line="480" w:lineRule="auto"/>
        <w:rPr>
          <w:rFonts w:ascii="Calibri" w:hAnsi="Calibri" w:cs="Calibri"/>
          <w:b/>
          <w:sz w:val="25"/>
          <w:szCs w:val="25"/>
        </w:rPr>
      </w:pPr>
    </w:p>
    <w:p w14:paraId="38D7C76F" w14:textId="77777777" w:rsidR="003E7BC2" w:rsidRDefault="003E7BC2" w:rsidP="004F3CC0">
      <w:pPr>
        <w:autoSpaceDE w:val="0"/>
        <w:autoSpaceDN w:val="0"/>
        <w:adjustRightInd w:val="0"/>
        <w:spacing w:line="480" w:lineRule="auto"/>
        <w:rPr>
          <w:rFonts w:ascii="Calibri" w:hAnsi="Calibri" w:cs="Calibri"/>
          <w:b/>
          <w:sz w:val="25"/>
          <w:szCs w:val="25"/>
        </w:rPr>
      </w:pPr>
    </w:p>
    <w:p w14:paraId="3C485649" w14:textId="77777777" w:rsidR="003E7BC2" w:rsidRDefault="003E7BC2" w:rsidP="004F3CC0">
      <w:pPr>
        <w:autoSpaceDE w:val="0"/>
        <w:autoSpaceDN w:val="0"/>
        <w:adjustRightInd w:val="0"/>
        <w:spacing w:line="480" w:lineRule="auto"/>
        <w:rPr>
          <w:rFonts w:ascii="Calibri" w:hAnsi="Calibri" w:cs="Calibri"/>
          <w:b/>
          <w:sz w:val="25"/>
          <w:szCs w:val="25"/>
        </w:rPr>
      </w:pPr>
    </w:p>
    <w:p w14:paraId="608328E9" w14:textId="77777777" w:rsidR="003E7BC2" w:rsidRDefault="003E7BC2" w:rsidP="004F3CC0">
      <w:pPr>
        <w:autoSpaceDE w:val="0"/>
        <w:autoSpaceDN w:val="0"/>
        <w:adjustRightInd w:val="0"/>
        <w:spacing w:line="480" w:lineRule="auto"/>
        <w:rPr>
          <w:rFonts w:ascii="Calibri" w:hAnsi="Calibri" w:cs="Calibri"/>
          <w:b/>
          <w:sz w:val="25"/>
          <w:szCs w:val="25"/>
        </w:rPr>
      </w:pPr>
    </w:p>
    <w:p w14:paraId="0ACE2C47" w14:textId="77777777" w:rsidR="003E7BC2" w:rsidRDefault="003E7BC2" w:rsidP="004F3CC0">
      <w:pPr>
        <w:autoSpaceDE w:val="0"/>
        <w:autoSpaceDN w:val="0"/>
        <w:adjustRightInd w:val="0"/>
        <w:spacing w:line="480" w:lineRule="auto"/>
        <w:rPr>
          <w:rFonts w:ascii="Calibri" w:hAnsi="Calibri" w:cs="Calibri"/>
          <w:b/>
          <w:sz w:val="25"/>
          <w:szCs w:val="25"/>
        </w:rPr>
      </w:pPr>
    </w:p>
    <w:p w14:paraId="6E7C7F62" w14:textId="77777777" w:rsidR="003E7BC2" w:rsidRDefault="003E7BC2" w:rsidP="004F3CC0">
      <w:pPr>
        <w:autoSpaceDE w:val="0"/>
        <w:autoSpaceDN w:val="0"/>
        <w:adjustRightInd w:val="0"/>
        <w:spacing w:line="480" w:lineRule="auto"/>
        <w:rPr>
          <w:rFonts w:ascii="Calibri" w:hAnsi="Calibri" w:cs="Calibri"/>
          <w:b/>
          <w:sz w:val="25"/>
          <w:szCs w:val="25"/>
        </w:rPr>
      </w:pPr>
    </w:p>
    <w:p w14:paraId="7AA2DB69" w14:textId="347A0014" w:rsidR="003E7BC2" w:rsidRDefault="002E0493" w:rsidP="0084541A">
      <w:pPr>
        <w:pStyle w:val="ListParagraph"/>
        <w:numPr>
          <w:ilvl w:val="0"/>
          <w:numId w:val="14"/>
        </w:numPr>
        <w:autoSpaceDE w:val="0"/>
        <w:autoSpaceDN w:val="0"/>
        <w:adjustRightInd w:val="0"/>
        <w:spacing w:line="480" w:lineRule="auto"/>
        <w:rPr>
          <w:rFonts w:ascii="Calibri" w:hAnsi="Calibri" w:cs="Calibri"/>
          <w:b/>
          <w:sz w:val="25"/>
          <w:szCs w:val="25"/>
        </w:rPr>
      </w:pPr>
      <w:r>
        <w:rPr>
          <w:rFonts w:ascii="Calibri" w:hAnsi="Calibri" w:cs="Calibri"/>
          <w:b/>
          <w:sz w:val="25"/>
          <w:szCs w:val="25"/>
        </w:rPr>
        <w:t>Note photograph with property lines, parcel numbers, and date of photograph</w:t>
      </w:r>
    </w:p>
    <w:p w14:paraId="4761BDFB" w14:textId="7DC2F9F1" w:rsidR="002E0493" w:rsidRDefault="002E0493" w:rsidP="0084541A">
      <w:pPr>
        <w:pStyle w:val="ListParagraph"/>
        <w:numPr>
          <w:ilvl w:val="0"/>
          <w:numId w:val="14"/>
        </w:numPr>
        <w:autoSpaceDE w:val="0"/>
        <w:autoSpaceDN w:val="0"/>
        <w:adjustRightInd w:val="0"/>
        <w:spacing w:line="480" w:lineRule="auto"/>
        <w:rPr>
          <w:rFonts w:ascii="Calibri" w:hAnsi="Calibri" w:cs="Calibri"/>
          <w:b/>
          <w:sz w:val="25"/>
          <w:szCs w:val="25"/>
        </w:rPr>
      </w:pPr>
      <w:r>
        <w:rPr>
          <w:rFonts w:ascii="Calibri" w:hAnsi="Calibri" w:cs="Calibri"/>
          <w:b/>
          <w:sz w:val="25"/>
          <w:szCs w:val="25"/>
        </w:rPr>
        <w:t>Note that the settlement agreement in the exhibit booklet is not signed.  Received copy of signed agreement yesterday and provide to board members</w:t>
      </w:r>
    </w:p>
    <w:p w14:paraId="3BFB845E" w14:textId="6FF09548" w:rsidR="002E0493" w:rsidRPr="0084541A" w:rsidRDefault="002E0493" w:rsidP="0084541A">
      <w:pPr>
        <w:pStyle w:val="ListParagraph"/>
        <w:numPr>
          <w:ilvl w:val="0"/>
          <w:numId w:val="14"/>
        </w:numPr>
        <w:autoSpaceDE w:val="0"/>
        <w:autoSpaceDN w:val="0"/>
        <w:adjustRightInd w:val="0"/>
        <w:spacing w:line="480" w:lineRule="auto"/>
        <w:rPr>
          <w:rFonts w:ascii="Calibri" w:hAnsi="Calibri" w:cs="Calibri"/>
          <w:b/>
          <w:sz w:val="25"/>
          <w:szCs w:val="25"/>
        </w:rPr>
      </w:pPr>
      <w:r>
        <w:rPr>
          <w:rFonts w:ascii="Calibri" w:hAnsi="Calibri" w:cs="Calibri"/>
          <w:b/>
          <w:sz w:val="25"/>
          <w:szCs w:val="25"/>
        </w:rPr>
        <w:t>Note that Town Land Use regulations referred to in presentation are also backed up by State Laws</w:t>
      </w:r>
    </w:p>
    <w:p w14:paraId="736D9EBB" w14:textId="77777777" w:rsidR="0084541A" w:rsidRDefault="0084541A" w:rsidP="004F3CC0">
      <w:pPr>
        <w:autoSpaceDE w:val="0"/>
        <w:autoSpaceDN w:val="0"/>
        <w:adjustRightInd w:val="0"/>
        <w:spacing w:line="480" w:lineRule="auto"/>
        <w:rPr>
          <w:rFonts w:ascii="Calibri" w:hAnsi="Calibri" w:cs="Calibri"/>
          <w:b/>
          <w:sz w:val="25"/>
          <w:szCs w:val="25"/>
        </w:rPr>
      </w:pPr>
    </w:p>
    <w:p w14:paraId="7C783BCB" w14:textId="77777777" w:rsidR="0084541A" w:rsidRDefault="0084541A" w:rsidP="004F3CC0">
      <w:pPr>
        <w:autoSpaceDE w:val="0"/>
        <w:autoSpaceDN w:val="0"/>
        <w:adjustRightInd w:val="0"/>
        <w:spacing w:line="480" w:lineRule="auto"/>
        <w:rPr>
          <w:rFonts w:ascii="Calibri" w:hAnsi="Calibri" w:cs="Calibri"/>
          <w:b/>
          <w:sz w:val="25"/>
          <w:szCs w:val="25"/>
        </w:rPr>
      </w:pPr>
    </w:p>
    <w:p w14:paraId="6BDA6FF6" w14:textId="77777777" w:rsidR="0084541A" w:rsidRDefault="0084541A" w:rsidP="004F3CC0">
      <w:pPr>
        <w:autoSpaceDE w:val="0"/>
        <w:autoSpaceDN w:val="0"/>
        <w:adjustRightInd w:val="0"/>
        <w:spacing w:line="480" w:lineRule="auto"/>
        <w:rPr>
          <w:rFonts w:ascii="Calibri" w:hAnsi="Calibri" w:cs="Calibri"/>
          <w:b/>
          <w:sz w:val="25"/>
          <w:szCs w:val="25"/>
        </w:rPr>
      </w:pPr>
    </w:p>
    <w:p w14:paraId="4A7D123E" w14:textId="2B9AC73E" w:rsidR="00E13231" w:rsidRDefault="00E13231" w:rsidP="004F3CC0">
      <w:pPr>
        <w:autoSpaceDE w:val="0"/>
        <w:autoSpaceDN w:val="0"/>
        <w:adjustRightInd w:val="0"/>
        <w:spacing w:line="480" w:lineRule="auto"/>
        <w:rPr>
          <w:rFonts w:ascii="Calibri" w:hAnsi="Calibri" w:cs="Calibri"/>
          <w:b/>
          <w:sz w:val="25"/>
          <w:szCs w:val="25"/>
        </w:rPr>
      </w:pPr>
      <w:r w:rsidRPr="00E13231">
        <w:rPr>
          <w:rFonts w:ascii="Calibri" w:hAnsi="Calibri" w:cs="Calibri"/>
          <w:b/>
          <w:sz w:val="25"/>
          <w:szCs w:val="25"/>
        </w:rPr>
        <w:t xml:space="preserve">What </w:t>
      </w:r>
      <w:r w:rsidR="001566F4">
        <w:rPr>
          <w:rFonts w:ascii="Calibri" w:hAnsi="Calibri" w:cs="Calibri"/>
          <w:b/>
          <w:sz w:val="25"/>
          <w:szCs w:val="25"/>
        </w:rPr>
        <w:t>I’m seeking from this board is interpretive relief in regards to the Scrap processing permit issued to CNY Scrap Processing on January 1</w:t>
      </w:r>
      <w:r w:rsidR="001566F4" w:rsidRPr="001566F4">
        <w:rPr>
          <w:rFonts w:ascii="Calibri" w:hAnsi="Calibri" w:cs="Calibri"/>
          <w:b/>
          <w:sz w:val="25"/>
          <w:szCs w:val="25"/>
          <w:vertAlign w:val="superscript"/>
        </w:rPr>
        <w:t>st</w:t>
      </w:r>
      <w:r w:rsidR="001566F4">
        <w:rPr>
          <w:rFonts w:ascii="Calibri" w:hAnsi="Calibri" w:cs="Calibri"/>
          <w:b/>
          <w:sz w:val="25"/>
          <w:szCs w:val="25"/>
        </w:rPr>
        <w:t xml:space="preserve"> 2021.  The permit was issued in contradiction to our municipal zoning regulations</w:t>
      </w:r>
      <w:r w:rsidR="009258BF">
        <w:rPr>
          <w:rFonts w:ascii="Calibri" w:hAnsi="Calibri" w:cs="Calibri"/>
          <w:b/>
          <w:sz w:val="25"/>
          <w:szCs w:val="25"/>
        </w:rPr>
        <w:t xml:space="preserve">, and must be revoked.  In </w:t>
      </w:r>
      <w:r w:rsidR="00D907BD">
        <w:rPr>
          <w:rFonts w:ascii="Calibri" w:hAnsi="Calibri" w:cs="Calibri"/>
          <w:b/>
          <w:sz w:val="25"/>
          <w:szCs w:val="25"/>
        </w:rPr>
        <w:t>addition,</w:t>
      </w:r>
      <w:r w:rsidR="00173CF7">
        <w:rPr>
          <w:rFonts w:ascii="Calibri" w:hAnsi="Calibri" w:cs="Calibri"/>
          <w:b/>
          <w:sz w:val="25"/>
          <w:szCs w:val="25"/>
        </w:rPr>
        <w:t xml:space="preserve"> the ZBA should require the Code Enforcement Officer uphold our Land Use Regulations by </w:t>
      </w:r>
      <w:r w:rsidR="00D907BD">
        <w:rPr>
          <w:rFonts w:ascii="Calibri" w:hAnsi="Calibri" w:cs="Calibri"/>
          <w:b/>
          <w:sz w:val="25"/>
          <w:szCs w:val="25"/>
        </w:rPr>
        <w:t>reinstating the</w:t>
      </w:r>
      <w:r w:rsidR="00173CF7">
        <w:rPr>
          <w:rFonts w:ascii="Calibri" w:hAnsi="Calibri" w:cs="Calibri"/>
          <w:b/>
          <w:sz w:val="25"/>
          <w:szCs w:val="25"/>
        </w:rPr>
        <w:t xml:space="preserve"> </w:t>
      </w:r>
      <w:r w:rsidR="00D907BD">
        <w:rPr>
          <w:rFonts w:ascii="Calibri" w:hAnsi="Calibri" w:cs="Calibri"/>
          <w:b/>
          <w:sz w:val="25"/>
          <w:szCs w:val="25"/>
        </w:rPr>
        <w:t>C</w:t>
      </w:r>
      <w:r w:rsidR="00173CF7">
        <w:rPr>
          <w:rFonts w:ascii="Calibri" w:hAnsi="Calibri" w:cs="Calibri"/>
          <w:b/>
          <w:sz w:val="25"/>
          <w:szCs w:val="25"/>
        </w:rPr>
        <w:t>ease and Desist Order to CNY Scrap Processing LLC.</w:t>
      </w:r>
      <w:r w:rsidR="00D907BD">
        <w:rPr>
          <w:rFonts w:ascii="Calibri" w:hAnsi="Calibri" w:cs="Calibri"/>
          <w:b/>
          <w:sz w:val="25"/>
          <w:szCs w:val="25"/>
        </w:rPr>
        <w:t xml:space="preserve">  This is not only within the bounds of the ZBA’s authority, it is the ZBA’s responsibility. </w:t>
      </w:r>
      <w:r w:rsidR="005B1525">
        <w:rPr>
          <w:rFonts w:ascii="Calibri" w:hAnsi="Calibri" w:cs="Calibri"/>
          <w:b/>
          <w:sz w:val="25"/>
          <w:szCs w:val="25"/>
        </w:rPr>
        <w:t xml:space="preserve"> Remember no court has ruled that The Cease and Desist order was unlawful, or that the permit covering </w:t>
      </w:r>
      <w:r w:rsidR="005B1525">
        <w:rPr>
          <w:rFonts w:ascii="Calibri" w:hAnsi="Calibri" w:cs="Calibri"/>
          <w:b/>
          <w:sz w:val="25"/>
          <w:szCs w:val="25"/>
        </w:rPr>
        <w:lastRenderedPageBreak/>
        <w:t>all three parcels is lawful.  The Town Board, and Town supervisor have done that outside their authority.  Only this board has the authority to make these determinations.</w:t>
      </w:r>
      <w:r w:rsidR="00173CF7">
        <w:rPr>
          <w:rFonts w:ascii="Calibri" w:hAnsi="Calibri" w:cs="Calibri"/>
          <w:b/>
          <w:sz w:val="25"/>
          <w:szCs w:val="25"/>
        </w:rPr>
        <w:t xml:space="preserve">  </w:t>
      </w:r>
    </w:p>
    <w:p w14:paraId="7F3F71D2" w14:textId="77777777" w:rsidR="00E13231" w:rsidRDefault="00E13231" w:rsidP="004F3CC0">
      <w:pPr>
        <w:autoSpaceDE w:val="0"/>
        <w:autoSpaceDN w:val="0"/>
        <w:adjustRightInd w:val="0"/>
        <w:spacing w:line="480" w:lineRule="auto"/>
        <w:rPr>
          <w:rFonts w:ascii="Calibri" w:hAnsi="Calibri" w:cs="Calibri"/>
          <w:sz w:val="25"/>
          <w:szCs w:val="25"/>
        </w:rPr>
      </w:pPr>
    </w:p>
    <w:p w14:paraId="369D5145" w14:textId="77777777" w:rsidR="00746B2F" w:rsidRDefault="00746B2F" w:rsidP="004F3CC0">
      <w:pPr>
        <w:autoSpaceDE w:val="0"/>
        <w:autoSpaceDN w:val="0"/>
        <w:adjustRightInd w:val="0"/>
        <w:spacing w:line="480" w:lineRule="auto"/>
        <w:rPr>
          <w:rFonts w:ascii="Calibri" w:hAnsi="Calibri" w:cs="Calibri"/>
          <w:sz w:val="25"/>
          <w:szCs w:val="25"/>
        </w:rPr>
      </w:pPr>
    </w:p>
    <w:p w14:paraId="0F397D0F" w14:textId="27D11C1C" w:rsidR="00621089" w:rsidRPr="004F3CC0" w:rsidRDefault="00206AD3" w:rsidP="004F3CC0">
      <w:pPr>
        <w:spacing w:line="480" w:lineRule="auto"/>
        <w:rPr>
          <w:sz w:val="25"/>
          <w:szCs w:val="25"/>
        </w:rPr>
      </w:pPr>
      <w:r w:rsidRPr="004F3CC0">
        <w:rPr>
          <w:rFonts w:ascii="Calibri" w:hAnsi="Calibri" w:cs="Calibri"/>
          <w:sz w:val="25"/>
          <w:szCs w:val="25"/>
        </w:rPr>
        <w:t xml:space="preserve">I would also like to add that the PDD </w:t>
      </w:r>
      <w:r>
        <w:rPr>
          <w:rFonts w:ascii="Calibri" w:hAnsi="Calibri" w:cs="Calibri"/>
          <w:sz w:val="25"/>
          <w:szCs w:val="25"/>
        </w:rPr>
        <w:t>process is a process of actually emending the Land Use Regulations.</w:t>
      </w:r>
      <w:r w:rsidRPr="004F3CC0">
        <w:rPr>
          <w:rFonts w:ascii="Calibri" w:hAnsi="Calibri" w:cs="Calibri"/>
          <w:sz w:val="25"/>
          <w:szCs w:val="25"/>
        </w:rPr>
        <w:t xml:space="preserve"> </w:t>
      </w:r>
      <w:r>
        <w:rPr>
          <w:rFonts w:ascii="Calibri" w:hAnsi="Calibri" w:cs="Calibri"/>
          <w:sz w:val="25"/>
          <w:szCs w:val="25"/>
        </w:rPr>
        <w:t xml:space="preserve">It </w:t>
      </w:r>
      <w:r w:rsidRPr="004F3CC0">
        <w:rPr>
          <w:rFonts w:ascii="Calibri" w:hAnsi="Calibri" w:cs="Calibri"/>
          <w:sz w:val="25"/>
          <w:szCs w:val="25"/>
        </w:rPr>
        <w:t>is intended to allow flexibility in in zoning for future development outside the scope of the Land Use regulations.  That development should be undertaken with a partner acting in good faith</w:t>
      </w:r>
      <w:r>
        <w:rPr>
          <w:rFonts w:ascii="Calibri" w:hAnsi="Calibri" w:cs="Calibri"/>
          <w:sz w:val="25"/>
          <w:szCs w:val="25"/>
        </w:rPr>
        <w:t>.  In 2011 The Planning board and the Town board thought that the Carriers were acting in good faith.  The Town was told that the Carriers would clean up the site, and go through the PDD Process with the intention of operating a junk yard/ scrap processing facility.  Over the intervening decade It has become clear that CNY is not acting in good faith with the Town of Sterling, and their acceptability as a developer is highly questionable.</w:t>
      </w:r>
    </w:p>
    <w:p w14:paraId="41CFA542" w14:textId="5603AD64" w:rsidR="00746B2F" w:rsidRDefault="00746B2F">
      <w:pPr>
        <w:rPr>
          <w:sz w:val="25"/>
          <w:szCs w:val="25"/>
        </w:rPr>
      </w:pPr>
      <w:r>
        <w:rPr>
          <w:sz w:val="25"/>
          <w:szCs w:val="25"/>
        </w:rPr>
        <w:br w:type="page"/>
      </w:r>
    </w:p>
    <w:p w14:paraId="661FBC0E" w14:textId="77777777" w:rsidR="00746B2F" w:rsidRDefault="00746B2F" w:rsidP="004F3CC0">
      <w:pPr>
        <w:spacing w:line="480" w:lineRule="auto"/>
        <w:rPr>
          <w:sz w:val="25"/>
          <w:szCs w:val="25"/>
        </w:rPr>
      </w:pPr>
    </w:p>
    <w:p w14:paraId="503B61AA" w14:textId="18D1C06C" w:rsidR="00621089" w:rsidRPr="004F3CC0" w:rsidRDefault="0083718E" w:rsidP="004F3CC0">
      <w:pPr>
        <w:spacing w:line="480" w:lineRule="auto"/>
        <w:rPr>
          <w:sz w:val="25"/>
          <w:szCs w:val="25"/>
        </w:rPr>
      </w:pPr>
      <w:r w:rsidRPr="004F3CC0">
        <w:rPr>
          <w:sz w:val="25"/>
          <w:szCs w:val="25"/>
        </w:rPr>
        <w:t>Notes on Settlement</w:t>
      </w:r>
    </w:p>
    <w:p w14:paraId="5458CDFF" w14:textId="6DE39217" w:rsidR="0083718E" w:rsidRPr="004F3CC0" w:rsidRDefault="0083718E" w:rsidP="004F3CC0">
      <w:pPr>
        <w:spacing w:line="480" w:lineRule="auto"/>
        <w:rPr>
          <w:sz w:val="25"/>
          <w:szCs w:val="25"/>
        </w:rPr>
      </w:pPr>
    </w:p>
    <w:p w14:paraId="4E68701E" w14:textId="39FAFE25" w:rsidR="0083718E" w:rsidRPr="004F3CC0" w:rsidRDefault="0083718E" w:rsidP="004F3CC0">
      <w:pPr>
        <w:pStyle w:val="ListParagraph"/>
        <w:numPr>
          <w:ilvl w:val="0"/>
          <w:numId w:val="8"/>
        </w:numPr>
        <w:spacing w:line="480" w:lineRule="auto"/>
        <w:rPr>
          <w:sz w:val="25"/>
          <w:szCs w:val="25"/>
        </w:rPr>
      </w:pPr>
      <w:r w:rsidRPr="004F3CC0">
        <w:rPr>
          <w:sz w:val="25"/>
          <w:szCs w:val="25"/>
        </w:rPr>
        <w:t>The Scope of the settlement is ambiguous, and may apply only to parcel 19.00-1-33</w:t>
      </w:r>
    </w:p>
    <w:p w14:paraId="40D6AF00" w14:textId="77777777" w:rsidR="00173CF7" w:rsidRDefault="00173CF7" w:rsidP="00173CF7">
      <w:pPr>
        <w:pStyle w:val="ListParagraph"/>
        <w:spacing w:line="480" w:lineRule="auto"/>
        <w:rPr>
          <w:sz w:val="25"/>
          <w:szCs w:val="25"/>
        </w:rPr>
      </w:pPr>
    </w:p>
    <w:p w14:paraId="317138D6" w14:textId="3E24D25B" w:rsidR="0083718E" w:rsidRDefault="0083718E" w:rsidP="004F3CC0">
      <w:pPr>
        <w:pStyle w:val="ListParagraph"/>
        <w:numPr>
          <w:ilvl w:val="0"/>
          <w:numId w:val="8"/>
        </w:numPr>
        <w:spacing w:line="480" w:lineRule="auto"/>
        <w:rPr>
          <w:sz w:val="25"/>
          <w:szCs w:val="25"/>
        </w:rPr>
      </w:pPr>
      <w:r w:rsidRPr="004F3CC0">
        <w:rPr>
          <w:sz w:val="25"/>
          <w:szCs w:val="25"/>
        </w:rPr>
        <w:t>If the Town entered into this settlement with the understanding that the settlement covered all of the parcels of land owned by CNY Scrap the Town violated land use regulations, and the settlement is illegal, null &amp; void.</w:t>
      </w:r>
      <w:r w:rsidR="00D907BD">
        <w:rPr>
          <w:sz w:val="25"/>
          <w:szCs w:val="25"/>
        </w:rPr>
        <w:t xml:space="preserve">  There is precedent for this view.</w:t>
      </w:r>
    </w:p>
    <w:p w14:paraId="280AABAF" w14:textId="77777777" w:rsidR="00D907BD" w:rsidRDefault="00D907BD" w:rsidP="00173CF7">
      <w:pPr>
        <w:pStyle w:val="ListParagraph"/>
        <w:autoSpaceDE w:val="0"/>
        <w:autoSpaceDN w:val="0"/>
        <w:adjustRightInd w:val="0"/>
        <w:spacing w:line="480" w:lineRule="auto"/>
        <w:rPr>
          <w:rFonts w:ascii="Calibri" w:hAnsi="Calibri" w:cs="Calibri"/>
          <w:sz w:val="25"/>
          <w:szCs w:val="25"/>
        </w:rPr>
      </w:pPr>
    </w:p>
    <w:p w14:paraId="1E1E4753" w14:textId="66620942" w:rsidR="00173CF7" w:rsidRDefault="00173CF7" w:rsidP="00173CF7">
      <w:pPr>
        <w:pStyle w:val="ListParagraph"/>
        <w:autoSpaceDE w:val="0"/>
        <w:autoSpaceDN w:val="0"/>
        <w:adjustRightInd w:val="0"/>
        <w:spacing w:line="480" w:lineRule="auto"/>
        <w:rPr>
          <w:rFonts w:ascii="Calibri" w:hAnsi="Calibri" w:cs="Calibri"/>
          <w:sz w:val="25"/>
          <w:szCs w:val="25"/>
        </w:rPr>
      </w:pPr>
      <w:r>
        <w:rPr>
          <w:rFonts w:ascii="Calibri" w:hAnsi="Calibri" w:cs="Calibri"/>
          <w:sz w:val="25"/>
          <w:szCs w:val="25"/>
        </w:rPr>
        <w:t xml:space="preserve">The National Law Review reported on a very similar case in July of 2020.  The case is </w:t>
      </w:r>
      <w:r w:rsidRPr="00173CF7">
        <w:rPr>
          <w:rFonts w:ascii="Calibri" w:hAnsi="Calibri" w:cs="Calibri"/>
          <w:sz w:val="25"/>
          <w:szCs w:val="25"/>
        </w:rPr>
        <w:t>Stevens VS Zoning Board of appeals of Bourne</w:t>
      </w:r>
      <w:r>
        <w:rPr>
          <w:rFonts w:ascii="Calibri" w:hAnsi="Calibri" w:cs="Calibri"/>
          <w:sz w:val="25"/>
          <w:szCs w:val="25"/>
        </w:rPr>
        <w:t xml:space="preserve">.  In that case </w:t>
      </w:r>
      <w:proofErr w:type="gramStart"/>
      <w:r w:rsidR="00D907BD">
        <w:rPr>
          <w:rFonts w:ascii="Calibri" w:hAnsi="Calibri" w:cs="Calibri"/>
          <w:sz w:val="25"/>
          <w:szCs w:val="25"/>
        </w:rPr>
        <w:t>The</w:t>
      </w:r>
      <w:proofErr w:type="gramEnd"/>
      <w:r w:rsidR="00D907BD">
        <w:rPr>
          <w:rFonts w:ascii="Calibri" w:hAnsi="Calibri" w:cs="Calibri"/>
          <w:sz w:val="25"/>
          <w:szCs w:val="25"/>
        </w:rPr>
        <w:t xml:space="preserve"> municipality</w:t>
      </w:r>
      <w:r>
        <w:rPr>
          <w:rFonts w:ascii="Calibri" w:hAnsi="Calibri" w:cs="Calibri"/>
          <w:sz w:val="25"/>
          <w:szCs w:val="25"/>
        </w:rPr>
        <w:t xml:space="preserve"> issued a cease and desist order to a property owner conducting commercial business in a residential zone.  Litigation ensued and the municipality ultimately entered into a settlement agreement allowing commercial activity to </w:t>
      </w:r>
      <w:r w:rsidR="00D907BD">
        <w:rPr>
          <w:rFonts w:ascii="Calibri" w:hAnsi="Calibri" w:cs="Calibri"/>
          <w:sz w:val="25"/>
          <w:szCs w:val="25"/>
        </w:rPr>
        <w:t>continue.</w:t>
      </w:r>
      <w:r>
        <w:rPr>
          <w:rFonts w:ascii="Calibri" w:hAnsi="Calibri" w:cs="Calibri"/>
          <w:sz w:val="25"/>
          <w:szCs w:val="25"/>
        </w:rPr>
        <w:t xml:space="preserve">  Neighboring property owners appealed the settlement to the ZBA which decided that the property use was in fact unlawful and the cease and desist order should be reinstated.  The ZBA’s decision was appealed to the superior court by the prop</w:t>
      </w:r>
      <w:r w:rsidR="00D907BD">
        <w:rPr>
          <w:rFonts w:ascii="Calibri" w:hAnsi="Calibri" w:cs="Calibri"/>
          <w:sz w:val="25"/>
          <w:szCs w:val="25"/>
        </w:rPr>
        <w:t xml:space="preserve">erty owner who initially sued the town.  </w:t>
      </w:r>
      <w:r w:rsidR="00D907BD" w:rsidRPr="00D907BD">
        <w:rPr>
          <w:rFonts w:ascii="Calibri" w:hAnsi="Calibri" w:cs="Calibri"/>
          <w:sz w:val="25"/>
          <w:szCs w:val="25"/>
        </w:rPr>
        <w:t xml:space="preserve">In the Appeals Court’s view, the Town administrators had the authority to bring and resolve the first case. However, they had no authority to change the zoning laws without following statutory procedures </w:t>
      </w:r>
      <w:r w:rsidR="00D907BD" w:rsidRPr="00D907BD">
        <w:rPr>
          <w:rFonts w:ascii="Calibri" w:hAnsi="Calibri" w:cs="Calibri"/>
          <w:sz w:val="25"/>
          <w:szCs w:val="25"/>
        </w:rPr>
        <w:lastRenderedPageBreak/>
        <w:t>or to grant zoning relief as part of a settlement agreement. Only the ZBA has the power to grant zoning relief and interpret the zoning laws, and its authority is limited by the zoning laws themselves.</w:t>
      </w:r>
      <w:r w:rsidR="00D907BD">
        <w:rPr>
          <w:rFonts w:ascii="Calibri" w:hAnsi="Calibri" w:cs="Calibri"/>
          <w:sz w:val="25"/>
          <w:szCs w:val="25"/>
        </w:rPr>
        <w:t xml:space="preserve">  </w:t>
      </w:r>
    </w:p>
    <w:p w14:paraId="01E564E9" w14:textId="585CE6A8" w:rsidR="007434B4" w:rsidRDefault="007434B4" w:rsidP="00173CF7">
      <w:pPr>
        <w:pStyle w:val="ListParagraph"/>
        <w:autoSpaceDE w:val="0"/>
        <w:autoSpaceDN w:val="0"/>
        <w:adjustRightInd w:val="0"/>
        <w:spacing w:line="480" w:lineRule="auto"/>
        <w:rPr>
          <w:rFonts w:ascii="Calibri" w:hAnsi="Calibri" w:cs="Calibri"/>
          <w:sz w:val="25"/>
          <w:szCs w:val="25"/>
        </w:rPr>
      </w:pPr>
    </w:p>
    <w:p w14:paraId="7F0994B8" w14:textId="02CB235D" w:rsidR="007434B4" w:rsidRPr="00173CF7" w:rsidRDefault="007434B4" w:rsidP="007434B4">
      <w:pPr>
        <w:pStyle w:val="ListParagraph"/>
        <w:numPr>
          <w:ilvl w:val="0"/>
          <w:numId w:val="8"/>
        </w:numPr>
        <w:autoSpaceDE w:val="0"/>
        <w:autoSpaceDN w:val="0"/>
        <w:adjustRightInd w:val="0"/>
        <w:spacing w:line="480" w:lineRule="auto"/>
        <w:rPr>
          <w:rFonts w:ascii="Calibri" w:hAnsi="Calibri" w:cs="Calibri"/>
          <w:sz w:val="25"/>
          <w:szCs w:val="25"/>
        </w:rPr>
      </w:pPr>
      <w:r>
        <w:rPr>
          <w:rFonts w:ascii="Calibri" w:hAnsi="Calibri" w:cs="Calibri"/>
          <w:sz w:val="25"/>
          <w:szCs w:val="25"/>
        </w:rPr>
        <w:t xml:space="preserve">In order for these additional 2 parcels to be </w:t>
      </w:r>
      <w:r w:rsidR="00003404">
        <w:rPr>
          <w:rFonts w:ascii="Calibri" w:hAnsi="Calibri" w:cs="Calibri"/>
          <w:sz w:val="25"/>
          <w:szCs w:val="25"/>
        </w:rPr>
        <w:t>candidates for non-conforming use permits they would have had to be non-conforming at the passage of the 1969 junkyard law.  At that point any preexisting junk yards were required to register within 60 days of passage of the law.  From 1969 onward there have been land use laws of some form or another on the books that would have prevented the establishment of a junkyard without following certain procedures.  The existence of CNY Scrap’s operation on the property in 2011, or 2014, or now does not constitute a pre-existing non-conformity it is a breach of land use regulations.</w:t>
      </w:r>
    </w:p>
    <w:p w14:paraId="17BBE3C9" w14:textId="77777777" w:rsidR="00173CF7" w:rsidRPr="004F3CC0" w:rsidRDefault="00173CF7" w:rsidP="00D907BD">
      <w:pPr>
        <w:pStyle w:val="ListParagraph"/>
        <w:spacing w:line="480" w:lineRule="auto"/>
        <w:ind w:left="1440"/>
        <w:rPr>
          <w:sz w:val="25"/>
          <w:szCs w:val="25"/>
        </w:rPr>
      </w:pPr>
    </w:p>
    <w:p w14:paraId="6CF49493" w14:textId="31220CE3" w:rsidR="0083718E" w:rsidRDefault="00CC14D0" w:rsidP="004F3CC0">
      <w:pPr>
        <w:pStyle w:val="ListParagraph"/>
        <w:numPr>
          <w:ilvl w:val="0"/>
          <w:numId w:val="8"/>
        </w:numPr>
        <w:spacing w:line="480" w:lineRule="auto"/>
        <w:rPr>
          <w:sz w:val="25"/>
          <w:szCs w:val="25"/>
        </w:rPr>
      </w:pPr>
      <w:r w:rsidRPr="004F3CC0">
        <w:rPr>
          <w:sz w:val="25"/>
          <w:szCs w:val="25"/>
        </w:rPr>
        <w:t>CNY Scrap has failed to hold up their portion of the settlement agreement.  1 year in there are no trees planted in front of the fence, there are constantly cars and junk outside of the fenced area</w:t>
      </w:r>
      <w:r w:rsidR="009F5D20">
        <w:rPr>
          <w:sz w:val="25"/>
          <w:szCs w:val="25"/>
        </w:rPr>
        <w:t xml:space="preserve">, and the </w:t>
      </w:r>
      <w:proofErr w:type="gramStart"/>
      <w:r w:rsidR="009F5D20">
        <w:rPr>
          <w:sz w:val="25"/>
          <w:szCs w:val="25"/>
        </w:rPr>
        <w:t>100 foot</w:t>
      </w:r>
      <w:proofErr w:type="gramEnd"/>
      <w:r w:rsidR="009F5D20">
        <w:rPr>
          <w:sz w:val="25"/>
          <w:szCs w:val="25"/>
        </w:rPr>
        <w:t xml:space="preserve"> buffer on the east and west property lines have not been maintained.</w:t>
      </w:r>
    </w:p>
    <w:p w14:paraId="02554120" w14:textId="0770BE5F" w:rsidR="009F5D20" w:rsidRPr="004F3CC0" w:rsidRDefault="009F5D20" w:rsidP="009F5D20">
      <w:pPr>
        <w:pStyle w:val="ListParagraph"/>
        <w:numPr>
          <w:ilvl w:val="1"/>
          <w:numId w:val="8"/>
        </w:numPr>
        <w:spacing w:line="480" w:lineRule="auto"/>
        <w:rPr>
          <w:sz w:val="25"/>
          <w:szCs w:val="25"/>
        </w:rPr>
      </w:pPr>
      <w:r>
        <w:rPr>
          <w:sz w:val="25"/>
          <w:szCs w:val="25"/>
        </w:rPr>
        <w:t>I will also not</w:t>
      </w:r>
      <w:r w:rsidR="00824C64">
        <w:rPr>
          <w:sz w:val="25"/>
          <w:szCs w:val="25"/>
        </w:rPr>
        <w:t>e</w:t>
      </w:r>
      <w:r>
        <w:rPr>
          <w:sz w:val="25"/>
          <w:szCs w:val="25"/>
        </w:rPr>
        <w:t xml:space="preserve"> that there are a number of </w:t>
      </w:r>
      <w:r w:rsidR="00E865E8">
        <w:rPr>
          <w:sz w:val="25"/>
          <w:szCs w:val="25"/>
        </w:rPr>
        <w:t>S</w:t>
      </w:r>
      <w:r>
        <w:rPr>
          <w:sz w:val="25"/>
          <w:szCs w:val="25"/>
        </w:rPr>
        <w:t xml:space="preserve">tate, DMV, and DEC regulations that these settlement agreements may not </w:t>
      </w:r>
      <w:proofErr w:type="gramStart"/>
      <w:r>
        <w:rPr>
          <w:sz w:val="25"/>
          <w:szCs w:val="25"/>
        </w:rPr>
        <w:t>be in compliance with</w:t>
      </w:r>
      <w:proofErr w:type="gramEnd"/>
      <w:r>
        <w:rPr>
          <w:sz w:val="25"/>
          <w:szCs w:val="25"/>
        </w:rPr>
        <w:t>.  For example, you should not be able to see into the property at all.  The fence currently in existence is wildly inadequate.</w:t>
      </w:r>
    </w:p>
    <w:p w14:paraId="5EF9B418" w14:textId="6975C320" w:rsidR="00621089" w:rsidRDefault="002F7911" w:rsidP="004F3CC0">
      <w:pPr>
        <w:spacing w:line="480" w:lineRule="auto"/>
        <w:rPr>
          <w:sz w:val="25"/>
          <w:szCs w:val="25"/>
        </w:rPr>
      </w:pPr>
      <w:proofErr w:type="gramStart"/>
      <w:r>
        <w:rPr>
          <w:sz w:val="25"/>
          <w:szCs w:val="25"/>
        </w:rPr>
        <w:lastRenderedPageBreak/>
        <w:t>So</w:t>
      </w:r>
      <w:proofErr w:type="gramEnd"/>
      <w:r>
        <w:rPr>
          <w:sz w:val="25"/>
          <w:szCs w:val="25"/>
        </w:rPr>
        <w:t xml:space="preserve"> for clarities sake my request to this board is to revoke the permit Issued on January 1</w:t>
      </w:r>
      <w:r w:rsidRPr="002F7911">
        <w:rPr>
          <w:sz w:val="25"/>
          <w:szCs w:val="25"/>
          <w:vertAlign w:val="superscript"/>
        </w:rPr>
        <w:t>st</w:t>
      </w:r>
      <w:r>
        <w:rPr>
          <w:sz w:val="25"/>
          <w:szCs w:val="25"/>
        </w:rPr>
        <w:t xml:space="preserve"> 2021, and require that the </w:t>
      </w:r>
      <w:r w:rsidR="008B2D18">
        <w:rPr>
          <w:sz w:val="25"/>
          <w:szCs w:val="25"/>
        </w:rPr>
        <w:t>Code Enforcement officer uphold our Land Use Regulations.</w:t>
      </w:r>
    </w:p>
    <w:p w14:paraId="65CB962A" w14:textId="4E4CA68B" w:rsidR="005C5C5C" w:rsidRDefault="005C5C5C" w:rsidP="004F3CC0">
      <w:pPr>
        <w:spacing w:line="480" w:lineRule="auto"/>
        <w:rPr>
          <w:sz w:val="25"/>
          <w:szCs w:val="25"/>
        </w:rPr>
      </w:pPr>
    </w:p>
    <w:p w14:paraId="6D9E01CD" w14:textId="61B81779" w:rsidR="005C5C5C" w:rsidRDefault="005C5C5C" w:rsidP="004F3CC0">
      <w:pPr>
        <w:spacing w:line="480" w:lineRule="auto"/>
        <w:rPr>
          <w:sz w:val="25"/>
          <w:szCs w:val="25"/>
        </w:rPr>
      </w:pPr>
    </w:p>
    <w:p w14:paraId="6E695C7D" w14:textId="5B0E17F3" w:rsidR="005C5C5C" w:rsidRDefault="005C5C5C" w:rsidP="004F3CC0">
      <w:pPr>
        <w:spacing w:line="480" w:lineRule="auto"/>
        <w:rPr>
          <w:sz w:val="25"/>
          <w:szCs w:val="25"/>
        </w:rPr>
      </w:pPr>
    </w:p>
    <w:p w14:paraId="46B9BEE3" w14:textId="5EDCDCBC" w:rsidR="005C5C5C" w:rsidRDefault="005C5C5C" w:rsidP="004F3CC0">
      <w:pPr>
        <w:spacing w:line="480" w:lineRule="auto"/>
        <w:rPr>
          <w:sz w:val="25"/>
          <w:szCs w:val="25"/>
        </w:rPr>
      </w:pPr>
    </w:p>
    <w:p w14:paraId="403B9D29" w14:textId="77777777" w:rsidR="005C5C5C" w:rsidRPr="004F3CC0" w:rsidRDefault="005C5C5C" w:rsidP="005C5C5C">
      <w:pPr>
        <w:spacing w:line="480" w:lineRule="auto"/>
        <w:rPr>
          <w:sz w:val="25"/>
          <w:szCs w:val="25"/>
        </w:rPr>
      </w:pPr>
      <w:r w:rsidRPr="004F3CC0">
        <w:rPr>
          <w:sz w:val="25"/>
          <w:szCs w:val="25"/>
        </w:rPr>
        <w:t>I apologize for the lengthy re</w:t>
      </w:r>
      <w:r>
        <w:rPr>
          <w:sz w:val="25"/>
          <w:szCs w:val="25"/>
        </w:rPr>
        <w:t>ading</w:t>
      </w:r>
      <w:r w:rsidRPr="004F3CC0">
        <w:rPr>
          <w:sz w:val="25"/>
          <w:szCs w:val="25"/>
        </w:rPr>
        <w:t xml:space="preserve"> of this law but my point is none of this has been done</w:t>
      </w:r>
      <w:r>
        <w:rPr>
          <w:sz w:val="25"/>
          <w:szCs w:val="25"/>
        </w:rPr>
        <w:t>, and there is a lot here</w:t>
      </w:r>
      <w:r w:rsidRPr="004F3CC0">
        <w:rPr>
          <w:sz w:val="25"/>
          <w:szCs w:val="25"/>
        </w:rPr>
        <w:t xml:space="preserve">.  This process </w:t>
      </w:r>
      <w:r>
        <w:rPr>
          <w:sz w:val="25"/>
          <w:szCs w:val="25"/>
        </w:rPr>
        <w:t xml:space="preserve">by design takes into consideration a number of parties including the Town Board, The Town Planning Board, The Cayuga County Planning Board, and the Town’s Citizens.  It </w:t>
      </w:r>
      <w:r w:rsidRPr="004F3CC0">
        <w:rPr>
          <w:sz w:val="25"/>
          <w:szCs w:val="25"/>
        </w:rPr>
        <w:t>is intended to be a thorough, and open planning process</w:t>
      </w:r>
      <w:r>
        <w:rPr>
          <w:sz w:val="25"/>
          <w:szCs w:val="25"/>
        </w:rPr>
        <w:t xml:space="preserve">, because the Development of a PDD has the potential to impact the character and future of the Town.   </w:t>
      </w:r>
    </w:p>
    <w:p w14:paraId="4A08FCA5" w14:textId="77777777" w:rsidR="005C5C5C" w:rsidRPr="004F3CC0" w:rsidRDefault="005C5C5C" w:rsidP="005C5C5C">
      <w:pPr>
        <w:spacing w:line="480" w:lineRule="auto"/>
        <w:rPr>
          <w:sz w:val="25"/>
          <w:szCs w:val="25"/>
        </w:rPr>
      </w:pPr>
    </w:p>
    <w:p w14:paraId="5A0D0312" w14:textId="77777777" w:rsidR="005C5C5C" w:rsidRPr="004F3CC0" w:rsidRDefault="005C5C5C" w:rsidP="004F3CC0">
      <w:pPr>
        <w:spacing w:line="480" w:lineRule="auto"/>
        <w:rPr>
          <w:sz w:val="25"/>
          <w:szCs w:val="25"/>
        </w:rPr>
      </w:pPr>
    </w:p>
    <w:p w14:paraId="70B78940" w14:textId="77777777" w:rsidR="002264DA" w:rsidRPr="004F3CC0" w:rsidRDefault="002264DA" w:rsidP="004F3CC0">
      <w:pPr>
        <w:spacing w:line="480" w:lineRule="auto"/>
        <w:rPr>
          <w:sz w:val="25"/>
          <w:szCs w:val="25"/>
        </w:rPr>
      </w:pPr>
    </w:p>
    <w:p w14:paraId="4C194F90" w14:textId="77777777" w:rsidR="00AD04E2" w:rsidRPr="004F3CC0" w:rsidRDefault="00AD04E2" w:rsidP="004F3CC0">
      <w:pPr>
        <w:spacing w:line="480" w:lineRule="auto"/>
        <w:rPr>
          <w:sz w:val="25"/>
          <w:szCs w:val="25"/>
        </w:rPr>
      </w:pPr>
    </w:p>
    <w:p w14:paraId="020E3623" w14:textId="77777777" w:rsidR="00CE3F4A" w:rsidRPr="004F3CC0" w:rsidRDefault="00CE3F4A" w:rsidP="004F3CC0">
      <w:pPr>
        <w:spacing w:line="480" w:lineRule="auto"/>
        <w:rPr>
          <w:sz w:val="25"/>
          <w:szCs w:val="25"/>
        </w:rPr>
      </w:pPr>
    </w:p>
    <w:p w14:paraId="763F82A0" w14:textId="77777777" w:rsidR="000D51E8" w:rsidRPr="004F3CC0" w:rsidRDefault="000D51E8" w:rsidP="004F3CC0">
      <w:pPr>
        <w:spacing w:line="480" w:lineRule="auto"/>
        <w:rPr>
          <w:sz w:val="25"/>
          <w:szCs w:val="25"/>
        </w:rPr>
      </w:pPr>
    </w:p>
    <w:p w14:paraId="7D8330E1" w14:textId="77777777" w:rsidR="0049243D" w:rsidRPr="004F3CC0" w:rsidRDefault="0049243D" w:rsidP="004F3CC0">
      <w:pPr>
        <w:spacing w:line="480" w:lineRule="auto"/>
        <w:rPr>
          <w:sz w:val="25"/>
          <w:szCs w:val="25"/>
        </w:rPr>
      </w:pPr>
      <w:r w:rsidRPr="004F3CC0">
        <w:rPr>
          <w:sz w:val="25"/>
          <w:szCs w:val="25"/>
        </w:rPr>
        <w:t xml:space="preserve">  </w:t>
      </w:r>
    </w:p>
    <w:p w14:paraId="2CF72924" w14:textId="77777777" w:rsidR="00BC0F0C" w:rsidRPr="004F3CC0" w:rsidRDefault="00BC0F0C" w:rsidP="004F3CC0">
      <w:pPr>
        <w:spacing w:line="480" w:lineRule="auto"/>
        <w:rPr>
          <w:sz w:val="25"/>
          <w:szCs w:val="25"/>
        </w:rPr>
      </w:pPr>
    </w:p>
    <w:sectPr w:rsidR="00BC0F0C" w:rsidRPr="004F3CC0" w:rsidSect="003B3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32AD"/>
    <w:multiLevelType w:val="hybridMultilevel"/>
    <w:tmpl w:val="A98E4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062DB8"/>
    <w:multiLevelType w:val="hybridMultilevel"/>
    <w:tmpl w:val="8820C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51066"/>
    <w:multiLevelType w:val="hybridMultilevel"/>
    <w:tmpl w:val="8DB0298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21447566"/>
    <w:multiLevelType w:val="hybridMultilevel"/>
    <w:tmpl w:val="561E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8297D"/>
    <w:multiLevelType w:val="hybridMultilevel"/>
    <w:tmpl w:val="AEB00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07091"/>
    <w:multiLevelType w:val="hybridMultilevel"/>
    <w:tmpl w:val="90CA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E24A9"/>
    <w:multiLevelType w:val="hybridMultilevel"/>
    <w:tmpl w:val="36E8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52223"/>
    <w:multiLevelType w:val="hybridMultilevel"/>
    <w:tmpl w:val="B100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32811"/>
    <w:multiLevelType w:val="hybridMultilevel"/>
    <w:tmpl w:val="11D8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C4854"/>
    <w:multiLevelType w:val="hybridMultilevel"/>
    <w:tmpl w:val="F3E8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DA56A5"/>
    <w:multiLevelType w:val="hybridMultilevel"/>
    <w:tmpl w:val="7126580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15:restartNumberingAfterBreak="0">
    <w:nsid w:val="51585997"/>
    <w:multiLevelType w:val="hybridMultilevel"/>
    <w:tmpl w:val="81B4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153B7"/>
    <w:multiLevelType w:val="hybridMultilevel"/>
    <w:tmpl w:val="DAC6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E2258F"/>
    <w:multiLevelType w:val="hybridMultilevel"/>
    <w:tmpl w:val="16AC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10"/>
  </w:num>
  <w:num w:numId="5">
    <w:abstractNumId w:val="12"/>
  </w:num>
  <w:num w:numId="6">
    <w:abstractNumId w:val="9"/>
  </w:num>
  <w:num w:numId="7">
    <w:abstractNumId w:val="5"/>
  </w:num>
  <w:num w:numId="8">
    <w:abstractNumId w:val="1"/>
  </w:num>
  <w:num w:numId="9">
    <w:abstractNumId w:val="4"/>
  </w:num>
  <w:num w:numId="10">
    <w:abstractNumId w:val="6"/>
  </w:num>
  <w:num w:numId="11">
    <w:abstractNumId w:val="11"/>
  </w:num>
  <w:num w:numId="12">
    <w:abstractNumId w:val="8"/>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0C"/>
    <w:rsid w:val="00003404"/>
    <w:rsid w:val="0001676D"/>
    <w:rsid w:val="0007018C"/>
    <w:rsid w:val="00087260"/>
    <w:rsid w:val="000A2498"/>
    <w:rsid w:val="000C2FA7"/>
    <w:rsid w:val="000D51E8"/>
    <w:rsid w:val="001566F4"/>
    <w:rsid w:val="00173CF7"/>
    <w:rsid w:val="001D50C1"/>
    <w:rsid w:val="00201C11"/>
    <w:rsid w:val="00206AD3"/>
    <w:rsid w:val="002264DA"/>
    <w:rsid w:val="00231C5E"/>
    <w:rsid w:val="002359BD"/>
    <w:rsid w:val="00260F4B"/>
    <w:rsid w:val="0026192C"/>
    <w:rsid w:val="0027256E"/>
    <w:rsid w:val="0028253C"/>
    <w:rsid w:val="00296A47"/>
    <w:rsid w:val="002C77BD"/>
    <w:rsid w:val="002E0493"/>
    <w:rsid w:val="002F7911"/>
    <w:rsid w:val="003420D5"/>
    <w:rsid w:val="00347968"/>
    <w:rsid w:val="003552A4"/>
    <w:rsid w:val="003829FE"/>
    <w:rsid w:val="003A4DC4"/>
    <w:rsid w:val="003B1178"/>
    <w:rsid w:val="003B350D"/>
    <w:rsid w:val="003B3B6E"/>
    <w:rsid w:val="003E7BC2"/>
    <w:rsid w:val="00421106"/>
    <w:rsid w:val="00450133"/>
    <w:rsid w:val="00480153"/>
    <w:rsid w:val="0049243D"/>
    <w:rsid w:val="00497B4A"/>
    <w:rsid w:val="004E66E2"/>
    <w:rsid w:val="004F3CC0"/>
    <w:rsid w:val="00512331"/>
    <w:rsid w:val="005563CE"/>
    <w:rsid w:val="00587CDA"/>
    <w:rsid w:val="005B1525"/>
    <w:rsid w:val="005C5C5C"/>
    <w:rsid w:val="005D2651"/>
    <w:rsid w:val="00621089"/>
    <w:rsid w:val="0063425B"/>
    <w:rsid w:val="00677B0A"/>
    <w:rsid w:val="0068766F"/>
    <w:rsid w:val="00696232"/>
    <w:rsid w:val="006A014F"/>
    <w:rsid w:val="006A69AE"/>
    <w:rsid w:val="006B3934"/>
    <w:rsid w:val="006D2D93"/>
    <w:rsid w:val="006E3967"/>
    <w:rsid w:val="00732B97"/>
    <w:rsid w:val="007434B4"/>
    <w:rsid w:val="00746B2F"/>
    <w:rsid w:val="007674A0"/>
    <w:rsid w:val="007B0EB3"/>
    <w:rsid w:val="007E7D18"/>
    <w:rsid w:val="00811BB3"/>
    <w:rsid w:val="0082009B"/>
    <w:rsid w:val="00824C64"/>
    <w:rsid w:val="0083718E"/>
    <w:rsid w:val="0084541A"/>
    <w:rsid w:val="008A1D36"/>
    <w:rsid w:val="008B2D18"/>
    <w:rsid w:val="009258BF"/>
    <w:rsid w:val="00984DB6"/>
    <w:rsid w:val="009B3027"/>
    <w:rsid w:val="009F5D20"/>
    <w:rsid w:val="00A04DE0"/>
    <w:rsid w:val="00A215C0"/>
    <w:rsid w:val="00A46AA9"/>
    <w:rsid w:val="00A63A6F"/>
    <w:rsid w:val="00AB6726"/>
    <w:rsid w:val="00AD04E2"/>
    <w:rsid w:val="00B74786"/>
    <w:rsid w:val="00BA2541"/>
    <w:rsid w:val="00BC0F0C"/>
    <w:rsid w:val="00BE144D"/>
    <w:rsid w:val="00C170CA"/>
    <w:rsid w:val="00C244CD"/>
    <w:rsid w:val="00C41F96"/>
    <w:rsid w:val="00C839A3"/>
    <w:rsid w:val="00CA69CB"/>
    <w:rsid w:val="00CC14D0"/>
    <w:rsid w:val="00CD1667"/>
    <w:rsid w:val="00CE3F4A"/>
    <w:rsid w:val="00CF702F"/>
    <w:rsid w:val="00D16F10"/>
    <w:rsid w:val="00D21589"/>
    <w:rsid w:val="00D30FD7"/>
    <w:rsid w:val="00D342B3"/>
    <w:rsid w:val="00D47509"/>
    <w:rsid w:val="00D61E42"/>
    <w:rsid w:val="00D907BD"/>
    <w:rsid w:val="00DC0F08"/>
    <w:rsid w:val="00E12C91"/>
    <w:rsid w:val="00E13231"/>
    <w:rsid w:val="00E52447"/>
    <w:rsid w:val="00E71FFF"/>
    <w:rsid w:val="00E73745"/>
    <w:rsid w:val="00E865E8"/>
    <w:rsid w:val="00EE262D"/>
    <w:rsid w:val="00F64F5A"/>
    <w:rsid w:val="00F75529"/>
    <w:rsid w:val="00FA4831"/>
    <w:rsid w:val="00FB54AD"/>
    <w:rsid w:val="00FD1371"/>
    <w:rsid w:val="00FE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985439"/>
  <w15:chartTrackingRefBased/>
  <w15:docId w15:val="{8CA20AFB-23E9-D545-958A-D0941FF3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498"/>
    <w:pPr>
      <w:ind w:left="720"/>
      <w:contextualSpacing/>
    </w:pPr>
  </w:style>
  <w:style w:type="paragraph" w:styleId="BalloonText">
    <w:name w:val="Balloon Text"/>
    <w:basedOn w:val="Normal"/>
    <w:link w:val="BalloonTextChar"/>
    <w:uiPriority w:val="99"/>
    <w:semiHidden/>
    <w:unhideWhenUsed/>
    <w:rsid w:val="003A4D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4DC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47509"/>
    <w:rPr>
      <w:sz w:val="16"/>
      <w:szCs w:val="16"/>
    </w:rPr>
  </w:style>
  <w:style w:type="paragraph" w:styleId="CommentText">
    <w:name w:val="annotation text"/>
    <w:basedOn w:val="Normal"/>
    <w:link w:val="CommentTextChar"/>
    <w:uiPriority w:val="99"/>
    <w:semiHidden/>
    <w:unhideWhenUsed/>
    <w:rsid w:val="00D47509"/>
    <w:rPr>
      <w:sz w:val="20"/>
      <w:szCs w:val="20"/>
    </w:rPr>
  </w:style>
  <w:style w:type="character" w:customStyle="1" w:styleId="CommentTextChar">
    <w:name w:val="Comment Text Char"/>
    <w:basedOn w:val="DefaultParagraphFont"/>
    <w:link w:val="CommentText"/>
    <w:uiPriority w:val="99"/>
    <w:semiHidden/>
    <w:rsid w:val="00D47509"/>
    <w:rPr>
      <w:sz w:val="20"/>
      <w:szCs w:val="20"/>
    </w:rPr>
  </w:style>
  <w:style w:type="paragraph" w:styleId="CommentSubject">
    <w:name w:val="annotation subject"/>
    <w:basedOn w:val="CommentText"/>
    <w:next w:val="CommentText"/>
    <w:link w:val="CommentSubjectChar"/>
    <w:uiPriority w:val="99"/>
    <w:semiHidden/>
    <w:unhideWhenUsed/>
    <w:rsid w:val="00D47509"/>
    <w:rPr>
      <w:b/>
      <w:bCs/>
    </w:rPr>
  </w:style>
  <w:style w:type="character" w:customStyle="1" w:styleId="CommentSubjectChar">
    <w:name w:val="Comment Subject Char"/>
    <w:basedOn w:val="CommentTextChar"/>
    <w:link w:val="CommentSubject"/>
    <w:uiPriority w:val="99"/>
    <w:semiHidden/>
    <w:rsid w:val="00D47509"/>
    <w:rPr>
      <w:b/>
      <w:bCs/>
      <w:sz w:val="20"/>
      <w:szCs w:val="20"/>
    </w:rPr>
  </w:style>
  <w:style w:type="paragraph" w:styleId="Revision">
    <w:name w:val="Revision"/>
    <w:hidden/>
    <w:uiPriority w:val="99"/>
    <w:semiHidden/>
    <w:rsid w:val="00D61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49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1685</TotalTime>
  <Pages>16</Pages>
  <Words>2896</Words>
  <Characters>16511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Morley Flynn</dc:creator>
  <cp:keywords/>
  <dc:description/>
  <cp:lastModifiedBy>Morley Flynn</cp:lastModifiedBy>
  <cp:revision>24</cp:revision>
  <cp:lastPrinted>2021-12-16T19:45:00Z</cp:lastPrinted>
  <dcterms:created xsi:type="dcterms:W3CDTF">2021-12-06T13:49:00Z</dcterms:created>
  <dcterms:modified xsi:type="dcterms:W3CDTF">2021-12-18T17:20:00Z</dcterms:modified>
</cp:coreProperties>
</file>