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92E9" w14:textId="77777777" w:rsidR="00282089" w:rsidRPr="00406BF4" w:rsidRDefault="00282089" w:rsidP="00282089">
      <w:pPr>
        <w:rPr>
          <w:b/>
          <w:bCs/>
          <w:sz w:val="72"/>
          <w:szCs w:val="72"/>
        </w:rPr>
      </w:pPr>
      <w:r w:rsidRPr="00406BF4">
        <w:rPr>
          <w:b/>
          <w:bCs/>
          <w:sz w:val="72"/>
          <w:szCs w:val="72"/>
        </w:rPr>
        <w:t>STERLING WATER STEWARDS</w:t>
      </w:r>
    </w:p>
    <w:p w14:paraId="7486E7E2" w14:textId="77777777" w:rsidR="00282089" w:rsidRDefault="00282089" w:rsidP="00282089">
      <w:r>
        <w:t>PO Box 427</w:t>
      </w:r>
    </w:p>
    <w:p w14:paraId="767AB106" w14:textId="77777777" w:rsidR="00282089" w:rsidRDefault="00282089" w:rsidP="00282089">
      <w:r>
        <w:t>Fair Haven, NY 13064</w:t>
      </w:r>
    </w:p>
    <w:p w14:paraId="5BE630FC" w14:textId="77777777" w:rsidR="00282089" w:rsidRDefault="009C55F5" w:rsidP="00282089">
      <w:hyperlink r:id="rId4" w:history="1">
        <w:r w:rsidR="00282089" w:rsidRPr="00B3672E">
          <w:rPr>
            <w:rStyle w:val="Hyperlink"/>
          </w:rPr>
          <w:t>www.sterlingwaterstewards.org</w:t>
        </w:r>
      </w:hyperlink>
    </w:p>
    <w:p w14:paraId="28F20C7D" w14:textId="77777777" w:rsidR="00282089" w:rsidRDefault="009C55F5" w:rsidP="00282089">
      <w:hyperlink r:id="rId5" w:history="1">
        <w:r w:rsidR="00282089" w:rsidRPr="00B3672E">
          <w:rPr>
            <w:rStyle w:val="Hyperlink"/>
          </w:rPr>
          <w:t>info@sterlingwaterstewards.org</w:t>
        </w:r>
      </w:hyperlink>
    </w:p>
    <w:p w14:paraId="68D5E230" w14:textId="77777777" w:rsidR="00282089" w:rsidRDefault="00282089" w:rsidP="00282089"/>
    <w:p w14:paraId="70532FEA" w14:textId="77777777" w:rsidR="00282089" w:rsidRDefault="00282089" w:rsidP="00282089">
      <w:pPr>
        <w:jc w:val="left"/>
      </w:pPr>
    </w:p>
    <w:p w14:paraId="4262141A" w14:textId="1D55EC27" w:rsidR="00282089" w:rsidRDefault="00282089" w:rsidP="0041625F">
      <w:pPr>
        <w:rPr>
          <w:b/>
          <w:bCs/>
          <w:sz w:val="32"/>
          <w:szCs w:val="32"/>
        </w:rPr>
      </w:pPr>
      <w:r w:rsidRPr="00406BF4">
        <w:rPr>
          <w:b/>
          <w:bCs/>
          <w:sz w:val="32"/>
          <w:szCs w:val="32"/>
        </w:rPr>
        <w:t xml:space="preserve">STATEMENT </w:t>
      </w:r>
      <w:r>
        <w:rPr>
          <w:b/>
          <w:bCs/>
          <w:sz w:val="32"/>
          <w:szCs w:val="32"/>
        </w:rPr>
        <w:t>FOR TOWN OF STERLING PUBLIC HEARING</w:t>
      </w:r>
    </w:p>
    <w:p w14:paraId="346FD0D7" w14:textId="77777777" w:rsidR="0041625F" w:rsidRDefault="00282089" w:rsidP="004162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CONCERNING A MORATORIUM ON SPECIAL USE PERMITS</w:t>
      </w:r>
    </w:p>
    <w:p w14:paraId="04515270" w14:textId="2D26614F" w:rsidR="00282089" w:rsidRDefault="00282089" w:rsidP="0041625F">
      <w:r>
        <w:rPr>
          <w:b/>
          <w:bCs/>
          <w:sz w:val="32"/>
          <w:szCs w:val="32"/>
        </w:rPr>
        <w:t xml:space="preserve"> FOR BULK WATER EXTRACTION</w:t>
      </w:r>
    </w:p>
    <w:p w14:paraId="5EC5EAC7" w14:textId="67E89AD3" w:rsidR="00282089" w:rsidRDefault="00282089" w:rsidP="001213C4">
      <w:r>
        <w:t>June 21, 202</w:t>
      </w:r>
      <w:r w:rsidR="001213C4">
        <w:t>1</w:t>
      </w:r>
    </w:p>
    <w:p w14:paraId="618883F7" w14:textId="77777777" w:rsidR="001213C4" w:rsidRPr="001213C4" w:rsidRDefault="001213C4" w:rsidP="001213C4"/>
    <w:p w14:paraId="5D69ED75" w14:textId="06DB28C2" w:rsidR="00453967" w:rsidRDefault="00282089" w:rsidP="00282089">
      <w:pPr>
        <w:jc w:val="left"/>
        <w:rPr>
          <w:sz w:val="28"/>
          <w:szCs w:val="28"/>
        </w:rPr>
      </w:pPr>
      <w:r>
        <w:rPr>
          <w:sz w:val="28"/>
          <w:szCs w:val="28"/>
        </w:rPr>
        <w:t>I am Karen Haas</w:t>
      </w:r>
      <w:r w:rsidR="001213C4">
        <w:rPr>
          <w:sz w:val="28"/>
          <w:szCs w:val="28"/>
        </w:rPr>
        <w:t xml:space="preserve"> with </w:t>
      </w:r>
      <w:r>
        <w:rPr>
          <w:sz w:val="28"/>
          <w:szCs w:val="28"/>
        </w:rPr>
        <w:t>Sterling Water Stewards</w:t>
      </w:r>
      <w:r w:rsidR="00B21F6D">
        <w:rPr>
          <w:sz w:val="28"/>
          <w:szCs w:val="28"/>
        </w:rPr>
        <w:t>.</w:t>
      </w:r>
    </w:p>
    <w:p w14:paraId="58F08A2C" w14:textId="1EF1AA9B" w:rsidR="00282089" w:rsidRDefault="00282089" w:rsidP="00282089">
      <w:pPr>
        <w:jc w:val="left"/>
        <w:rPr>
          <w:sz w:val="28"/>
          <w:szCs w:val="28"/>
        </w:rPr>
      </w:pPr>
    </w:p>
    <w:p w14:paraId="382AB003" w14:textId="5F6620C4" w:rsidR="00282089" w:rsidRDefault="00282089" w:rsidP="00282089">
      <w:pPr>
        <w:jc w:val="left"/>
        <w:rPr>
          <w:sz w:val="28"/>
          <w:szCs w:val="28"/>
        </w:rPr>
      </w:pPr>
      <w:r>
        <w:rPr>
          <w:sz w:val="28"/>
          <w:szCs w:val="28"/>
        </w:rPr>
        <w:t>Sterling Water Stewards is in favor of the proposed moratorium</w:t>
      </w:r>
      <w:r w:rsidR="00105698">
        <w:rPr>
          <w:sz w:val="28"/>
          <w:szCs w:val="28"/>
        </w:rPr>
        <w:t>. B</w:t>
      </w:r>
      <w:r>
        <w:rPr>
          <w:sz w:val="28"/>
          <w:szCs w:val="28"/>
        </w:rPr>
        <w:t xml:space="preserve">ut it does not go far enough. We need at least a </w:t>
      </w:r>
      <w:r w:rsidR="00105698">
        <w:rPr>
          <w:sz w:val="28"/>
          <w:szCs w:val="28"/>
        </w:rPr>
        <w:t>1</w:t>
      </w:r>
      <w:r>
        <w:rPr>
          <w:sz w:val="28"/>
          <w:szCs w:val="28"/>
        </w:rPr>
        <w:t xml:space="preserve">-year moratorium to give us time to implement strong </w:t>
      </w:r>
      <w:r w:rsidR="00B21F6D">
        <w:rPr>
          <w:sz w:val="28"/>
          <w:szCs w:val="28"/>
        </w:rPr>
        <w:t>Z</w:t>
      </w:r>
      <w:r>
        <w:rPr>
          <w:sz w:val="28"/>
          <w:szCs w:val="28"/>
        </w:rPr>
        <w:t>oning laws</w:t>
      </w:r>
      <w:r w:rsidR="00B21F6D">
        <w:rPr>
          <w:sz w:val="28"/>
          <w:szCs w:val="28"/>
        </w:rPr>
        <w:t xml:space="preserve"> to protect public wells</w:t>
      </w:r>
      <w:r>
        <w:rPr>
          <w:sz w:val="28"/>
          <w:szCs w:val="28"/>
        </w:rPr>
        <w:t xml:space="preserve">. </w:t>
      </w:r>
      <w:r w:rsidR="00DA3938">
        <w:rPr>
          <w:sz w:val="28"/>
          <w:szCs w:val="28"/>
        </w:rPr>
        <w:t xml:space="preserve">In the Source Water Protection Zone, there would be no bulk water extraction allowed, and no land uses that could pollute the groundwater. </w:t>
      </w:r>
      <w:r>
        <w:rPr>
          <w:sz w:val="28"/>
          <w:szCs w:val="28"/>
        </w:rPr>
        <w:t>We also need to tighten the Special Use Permit law to better protect rural landowners’ water.</w:t>
      </w:r>
    </w:p>
    <w:p w14:paraId="7867DFA3" w14:textId="43FB6A0C" w:rsidR="008273E4" w:rsidRDefault="008273E4" w:rsidP="00282089">
      <w:pPr>
        <w:jc w:val="left"/>
        <w:rPr>
          <w:sz w:val="28"/>
          <w:szCs w:val="28"/>
        </w:rPr>
      </w:pPr>
    </w:p>
    <w:p w14:paraId="632BA58B" w14:textId="54C5903A" w:rsidR="00E303B2" w:rsidRDefault="008273E4" w:rsidP="0028208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William Huntress, the </w:t>
      </w:r>
      <w:r w:rsidR="00E303B2">
        <w:rPr>
          <w:sz w:val="28"/>
          <w:szCs w:val="28"/>
        </w:rPr>
        <w:t>multi-millionaire</w:t>
      </w:r>
      <w:r>
        <w:rPr>
          <w:sz w:val="28"/>
          <w:szCs w:val="28"/>
        </w:rPr>
        <w:t xml:space="preserve"> investor who</w:t>
      </w:r>
      <w:r w:rsidR="00201A63">
        <w:rPr>
          <w:sz w:val="28"/>
          <w:szCs w:val="28"/>
        </w:rPr>
        <w:t xml:space="preserve"> wants </w:t>
      </w:r>
      <w:r>
        <w:rPr>
          <w:sz w:val="28"/>
          <w:szCs w:val="28"/>
        </w:rPr>
        <w:t xml:space="preserve">to pump Sterling water and build a bottling plant within the recharge area surrounding the public wellfield, </w:t>
      </w:r>
      <w:r w:rsidR="00E303B2">
        <w:rPr>
          <w:sz w:val="28"/>
          <w:szCs w:val="28"/>
        </w:rPr>
        <w:t>has a reputation for getting his way, regardless of the cost</w:t>
      </w:r>
      <w:r>
        <w:rPr>
          <w:sz w:val="28"/>
          <w:szCs w:val="28"/>
        </w:rPr>
        <w:t xml:space="preserve">. </w:t>
      </w:r>
      <w:r w:rsidR="00E303B2">
        <w:rPr>
          <w:sz w:val="28"/>
          <w:szCs w:val="28"/>
        </w:rPr>
        <w:t xml:space="preserve">The Town of Sterling will have only one chance to get this right. The Town of Amherst, near Buffalo, mis-managed its interactions with Mr. Huntress </w:t>
      </w:r>
      <w:r w:rsidR="00F369DF">
        <w:rPr>
          <w:sz w:val="28"/>
          <w:szCs w:val="28"/>
        </w:rPr>
        <w:t>when he wanted to build in a protected wetland area. D</w:t>
      </w:r>
      <w:r w:rsidR="00E303B2">
        <w:rPr>
          <w:sz w:val="28"/>
          <w:szCs w:val="28"/>
        </w:rPr>
        <w:t>ecade</w:t>
      </w:r>
      <w:r w:rsidR="00F369DF">
        <w:rPr>
          <w:sz w:val="28"/>
          <w:szCs w:val="28"/>
        </w:rPr>
        <w:t>s</w:t>
      </w:r>
      <w:r w:rsidR="00E303B2">
        <w:rPr>
          <w:sz w:val="28"/>
          <w:szCs w:val="28"/>
        </w:rPr>
        <w:t xml:space="preserve"> of legal battles</w:t>
      </w:r>
      <w:r w:rsidR="00F369DF">
        <w:rPr>
          <w:sz w:val="28"/>
          <w:szCs w:val="28"/>
        </w:rPr>
        <w:t xml:space="preserve"> followed</w:t>
      </w:r>
      <w:r w:rsidR="00E303B2">
        <w:rPr>
          <w:sz w:val="28"/>
          <w:szCs w:val="28"/>
        </w:rPr>
        <w:t>. Amherst taxpayers are now paying off a $3.</w:t>
      </w:r>
      <w:r w:rsidR="00EC5E15">
        <w:rPr>
          <w:sz w:val="28"/>
          <w:szCs w:val="28"/>
        </w:rPr>
        <w:t>9</w:t>
      </w:r>
      <w:r w:rsidR="00E303B2">
        <w:rPr>
          <w:sz w:val="28"/>
          <w:szCs w:val="28"/>
        </w:rPr>
        <w:t>4 million judgment that Huntress won against the Town.</w:t>
      </w:r>
      <w:r w:rsidR="00F369DF">
        <w:rPr>
          <w:sz w:val="28"/>
          <w:szCs w:val="28"/>
        </w:rPr>
        <w:t xml:space="preserve"> </w:t>
      </w:r>
      <w:proofErr w:type="gramStart"/>
      <w:r w:rsidR="00F369DF">
        <w:rPr>
          <w:sz w:val="28"/>
          <w:szCs w:val="28"/>
        </w:rPr>
        <w:t>Plus</w:t>
      </w:r>
      <w:proofErr w:type="gramEnd"/>
      <w:r w:rsidR="00F369DF">
        <w:rPr>
          <w:sz w:val="28"/>
          <w:szCs w:val="28"/>
        </w:rPr>
        <w:t xml:space="preserve"> all those legal bills.</w:t>
      </w:r>
    </w:p>
    <w:p w14:paraId="7062AE7A" w14:textId="14CC74EF" w:rsidR="00E303B2" w:rsidRDefault="00E303B2" w:rsidP="00282089">
      <w:pPr>
        <w:jc w:val="left"/>
        <w:rPr>
          <w:sz w:val="28"/>
          <w:szCs w:val="28"/>
        </w:rPr>
      </w:pPr>
    </w:p>
    <w:p w14:paraId="710A4A3E" w14:textId="77777777" w:rsidR="003569DF" w:rsidRDefault="003569DF" w:rsidP="003569DF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When Mr. Huntress’ firm applies to the Town of Sterling for bulk water extraction, we want him to have to seek a Zoning Variance, </w:t>
      </w:r>
      <w:r>
        <w:rPr>
          <w:color w:val="000000"/>
          <w:sz w:val="28"/>
          <w:szCs w:val="28"/>
          <w:u w:val="single"/>
        </w:rPr>
        <w:t>because variance requirements are much stricter than special permit requirements</w:t>
      </w:r>
      <w:r>
        <w:rPr>
          <w:color w:val="000000"/>
          <w:sz w:val="28"/>
          <w:szCs w:val="28"/>
        </w:rPr>
        <w:t xml:space="preserve">. In 2016, the Town of Sterling rejected the idea of stronger </w:t>
      </w:r>
      <w:r>
        <w:rPr>
          <w:color w:val="000000"/>
          <w:sz w:val="28"/>
          <w:szCs w:val="28"/>
          <w:u w:val="single"/>
        </w:rPr>
        <w:t>zoning protections</w:t>
      </w:r>
      <w:r>
        <w:rPr>
          <w:color w:val="000000"/>
          <w:sz w:val="28"/>
          <w:szCs w:val="28"/>
        </w:rPr>
        <w:t xml:space="preserve"> for our public water. We </w:t>
      </w:r>
      <w:proofErr w:type="gramStart"/>
      <w:r>
        <w:rPr>
          <w:color w:val="000000"/>
          <w:sz w:val="28"/>
          <w:szCs w:val="28"/>
        </w:rPr>
        <w:t>can’t</w:t>
      </w:r>
      <w:proofErr w:type="gramEnd"/>
      <w:r>
        <w:rPr>
          <w:color w:val="000000"/>
          <w:sz w:val="28"/>
          <w:szCs w:val="28"/>
        </w:rPr>
        <w:t xml:space="preserve"> miss this opportunity again. The Town of Rose and the Village of Cazenovia have public aquifer protection zones. We demand first-class protections—ASAP!</w:t>
      </w:r>
    </w:p>
    <w:p w14:paraId="51A356C3" w14:textId="2BE28AAB" w:rsidR="00DA12B7" w:rsidRDefault="00DA12B7" w:rsidP="00282089">
      <w:pPr>
        <w:jc w:val="left"/>
        <w:rPr>
          <w:sz w:val="28"/>
          <w:szCs w:val="28"/>
        </w:rPr>
      </w:pPr>
    </w:p>
    <w:p w14:paraId="30BFA903" w14:textId="77777777" w:rsidR="00DA3938" w:rsidRDefault="00DA3938" w:rsidP="00282089">
      <w:pPr>
        <w:jc w:val="left"/>
        <w:rPr>
          <w:sz w:val="28"/>
          <w:szCs w:val="28"/>
        </w:rPr>
      </w:pPr>
    </w:p>
    <w:p w14:paraId="7BC72467" w14:textId="3857F066" w:rsidR="001213C4" w:rsidRDefault="00DA3938" w:rsidP="0028208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Huntress plan is spectacularly ill-advised. When water is </w:t>
      </w:r>
      <w:r w:rsidR="00105698">
        <w:rPr>
          <w:sz w:val="28"/>
          <w:szCs w:val="28"/>
        </w:rPr>
        <w:t>extracted</w:t>
      </w:r>
      <w:r>
        <w:rPr>
          <w:sz w:val="28"/>
          <w:szCs w:val="28"/>
        </w:rPr>
        <w:t xml:space="preserve">, bottled, and trucked away, it inevitably lowers the water table. Commercial development in the area surrounding public wells </w:t>
      </w:r>
      <w:r w:rsidR="001213C4">
        <w:rPr>
          <w:sz w:val="28"/>
          <w:szCs w:val="28"/>
        </w:rPr>
        <w:t xml:space="preserve">also </w:t>
      </w:r>
      <w:r>
        <w:rPr>
          <w:sz w:val="28"/>
          <w:szCs w:val="28"/>
        </w:rPr>
        <w:t>poses a groundwater contamination threat</w:t>
      </w:r>
      <w:r w:rsidR="00A9624E">
        <w:rPr>
          <w:sz w:val="28"/>
          <w:szCs w:val="28"/>
        </w:rPr>
        <w:t xml:space="preserve">. </w:t>
      </w:r>
      <w:r w:rsidR="001213C4">
        <w:rPr>
          <w:sz w:val="28"/>
          <w:szCs w:val="28"/>
        </w:rPr>
        <w:t xml:space="preserve">If our wells get contaminated, </w:t>
      </w:r>
      <w:proofErr w:type="gramStart"/>
      <w:r w:rsidR="001213C4">
        <w:rPr>
          <w:sz w:val="28"/>
          <w:szCs w:val="28"/>
        </w:rPr>
        <w:t>we’ll</w:t>
      </w:r>
      <w:proofErr w:type="gramEnd"/>
      <w:r w:rsidR="001213C4">
        <w:rPr>
          <w:sz w:val="28"/>
          <w:szCs w:val="28"/>
        </w:rPr>
        <w:t xml:space="preserve"> pay for remediation—or perhaps even have to find a new source of water.</w:t>
      </w:r>
    </w:p>
    <w:p w14:paraId="7C840CCE" w14:textId="47AEEEF0" w:rsidR="002D720C" w:rsidRDefault="002D720C" w:rsidP="00282089">
      <w:pPr>
        <w:jc w:val="left"/>
        <w:rPr>
          <w:sz w:val="28"/>
          <w:szCs w:val="28"/>
        </w:rPr>
      </w:pPr>
    </w:p>
    <w:p w14:paraId="1D11387E" w14:textId="038557FD" w:rsidR="002D720C" w:rsidRDefault="002D720C" w:rsidP="00282089">
      <w:pPr>
        <w:jc w:val="left"/>
        <w:rPr>
          <w:sz w:val="28"/>
          <w:szCs w:val="28"/>
        </w:rPr>
      </w:pPr>
      <w:r>
        <w:rPr>
          <w:sz w:val="28"/>
          <w:szCs w:val="28"/>
        </w:rPr>
        <w:t>The actions of the Sterling Town Board in the matter of the moratorium have been disturbing. The Board shortened the Village’s proposed moratorium period from 1 year to 6 months, with no explanation beyond “we can always extend it.” The</w:t>
      </w:r>
      <w:r w:rsidR="00140105">
        <w:rPr>
          <w:sz w:val="28"/>
          <w:szCs w:val="28"/>
        </w:rPr>
        <w:t xml:space="preserve"> Board</w:t>
      </w:r>
      <w:r>
        <w:rPr>
          <w:sz w:val="28"/>
          <w:szCs w:val="28"/>
        </w:rPr>
        <w:t xml:space="preserve"> deleted a prohibition of drilling equipment in the area surround the wells. </w:t>
      </w:r>
      <w:r w:rsidR="00BD14EC">
        <w:rPr>
          <w:sz w:val="28"/>
          <w:szCs w:val="28"/>
        </w:rPr>
        <w:t>Both changes seemed geared to Mr. Huntress’ interests.</w:t>
      </w:r>
    </w:p>
    <w:p w14:paraId="1329DB4C" w14:textId="47CEA76F" w:rsidR="00BD14EC" w:rsidRDefault="00BD14EC" w:rsidP="00282089">
      <w:pPr>
        <w:jc w:val="left"/>
        <w:rPr>
          <w:sz w:val="28"/>
          <w:szCs w:val="28"/>
        </w:rPr>
      </w:pPr>
    </w:p>
    <w:p w14:paraId="5DFA2956" w14:textId="28426598" w:rsidR="00BD14EC" w:rsidRDefault="00BD14EC" w:rsidP="00282089">
      <w:pPr>
        <w:jc w:val="left"/>
        <w:rPr>
          <w:sz w:val="28"/>
          <w:szCs w:val="28"/>
        </w:rPr>
      </w:pPr>
      <w:r>
        <w:rPr>
          <w:sz w:val="28"/>
          <w:szCs w:val="28"/>
        </w:rPr>
        <w:t>The Town Board has taken votes in silence without discussion. When challenged, the Town Supervisor has stated, “we up here will make the decisions.”</w:t>
      </w:r>
    </w:p>
    <w:p w14:paraId="164034B0" w14:textId="38320DD1" w:rsidR="00BD14EC" w:rsidRDefault="00BD14EC" w:rsidP="00282089">
      <w:pPr>
        <w:jc w:val="left"/>
        <w:rPr>
          <w:sz w:val="28"/>
          <w:szCs w:val="28"/>
        </w:rPr>
      </w:pPr>
    </w:p>
    <w:p w14:paraId="7348E882" w14:textId="2494A32F" w:rsidR="00BD14EC" w:rsidRDefault="00F973EB" w:rsidP="00282089">
      <w:pPr>
        <w:jc w:val="left"/>
        <w:rPr>
          <w:sz w:val="28"/>
          <w:szCs w:val="28"/>
        </w:rPr>
      </w:pPr>
      <w:r>
        <w:rPr>
          <w:sz w:val="28"/>
          <w:szCs w:val="28"/>
        </w:rPr>
        <w:t>Sterling officials, we call on you to make better decisions.</w:t>
      </w:r>
    </w:p>
    <w:p w14:paraId="2F31FC85" w14:textId="06256ACB" w:rsidR="002D720C" w:rsidRDefault="002D720C" w:rsidP="00282089">
      <w:pPr>
        <w:jc w:val="left"/>
        <w:rPr>
          <w:sz w:val="28"/>
          <w:szCs w:val="28"/>
        </w:rPr>
      </w:pPr>
    </w:p>
    <w:p w14:paraId="0DE8BD90" w14:textId="34BCFDE7" w:rsidR="00DA3938" w:rsidRDefault="00DA3938" w:rsidP="00282089">
      <w:pPr>
        <w:jc w:val="left"/>
        <w:rPr>
          <w:sz w:val="28"/>
          <w:szCs w:val="28"/>
        </w:rPr>
      </w:pPr>
    </w:p>
    <w:p w14:paraId="5165506C" w14:textId="77777777" w:rsidR="00DA3938" w:rsidRDefault="00DA3938" w:rsidP="00282089">
      <w:pPr>
        <w:jc w:val="left"/>
        <w:rPr>
          <w:sz w:val="28"/>
          <w:szCs w:val="28"/>
        </w:rPr>
      </w:pPr>
    </w:p>
    <w:p w14:paraId="5E3047BB" w14:textId="77777777" w:rsidR="00DA3938" w:rsidRPr="00282089" w:rsidRDefault="00DA3938" w:rsidP="00282089">
      <w:pPr>
        <w:jc w:val="left"/>
        <w:rPr>
          <w:sz w:val="28"/>
          <w:szCs w:val="28"/>
        </w:rPr>
      </w:pPr>
    </w:p>
    <w:sectPr w:rsidR="00DA3938" w:rsidRPr="0028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89"/>
    <w:rsid w:val="0000190C"/>
    <w:rsid w:val="00105698"/>
    <w:rsid w:val="001213C4"/>
    <w:rsid w:val="00140105"/>
    <w:rsid w:val="00201A63"/>
    <w:rsid w:val="00282089"/>
    <w:rsid w:val="002D720C"/>
    <w:rsid w:val="003569DF"/>
    <w:rsid w:val="0041625F"/>
    <w:rsid w:val="00453967"/>
    <w:rsid w:val="008273E4"/>
    <w:rsid w:val="009C55F5"/>
    <w:rsid w:val="00A9624E"/>
    <w:rsid w:val="00B21F6D"/>
    <w:rsid w:val="00B50FB0"/>
    <w:rsid w:val="00BD14EC"/>
    <w:rsid w:val="00DA12B7"/>
    <w:rsid w:val="00DA3938"/>
    <w:rsid w:val="00E303B2"/>
    <w:rsid w:val="00EC5E15"/>
    <w:rsid w:val="00F369DF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1853"/>
  <w15:chartTrackingRefBased/>
  <w15:docId w15:val="{3C1FE345-AB2E-4BCD-B80F-C6F18C6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9DF"/>
    <w:pPr>
      <w:spacing w:before="100" w:beforeAutospacing="1" w:after="100" w:afterAutospacing="1"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rlingwaterstewards.org" TargetMode="External"/><Relationship Id="rId4" Type="http://schemas.openxmlformats.org/officeDocument/2006/relationships/hyperlink" Target="http://www.sterlingwaterstew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</dc:creator>
  <cp:keywords/>
  <dc:description/>
  <cp:lastModifiedBy>Karen Haas</cp:lastModifiedBy>
  <cp:revision>2</cp:revision>
  <dcterms:created xsi:type="dcterms:W3CDTF">2021-06-21T15:59:00Z</dcterms:created>
  <dcterms:modified xsi:type="dcterms:W3CDTF">2021-06-21T15:59:00Z</dcterms:modified>
</cp:coreProperties>
</file>